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E663" w14:textId="77777777" w:rsidR="002C6802" w:rsidRDefault="00B16684" w:rsidP="000A43F5">
      <w:pPr>
        <w:spacing w:before="480" w:line="280" w:lineRule="atLeast"/>
        <w:ind w:right="-286"/>
        <w:jc w:val="right"/>
        <w:outlineLvl w:val="0"/>
        <w:rPr>
          <w:rFonts w:ascii="Verdana" w:hAnsi="Verdana"/>
          <w:position w:val="6"/>
          <w:sz w:val="28"/>
          <w:szCs w:val="28"/>
          <w:lang w:val="fr-BE"/>
        </w:rPr>
      </w:pPr>
      <w:r>
        <w:rPr>
          <w:rFonts w:ascii="Verdana" w:hAnsi="Verdana"/>
          <w:noProof/>
          <w:position w:val="6"/>
          <w:sz w:val="28"/>
          <w:szCs w:val="28"/>
          <w:lang w:val="nl-BE" w:eastAsia="nl-BE"/>
        </w:rPr>
        <w:drawing>
          <wp:anchor distT="0" distB="0" distL="114300" distR="114300" simplePos="0" relativeHeight="251659264" behindDoc="0" locked="0" layoutInCell="1" allowOverlap="1" wp14:anchorId="7AB30A89" wp14:editId="41A82BEC">
            <wp:simplePos x="0" y="0"/>
            <wp:positionH relativeFrom="column">
              <wp:posOffset>-410210</wp:posOffset>
            </wp:positionH>
            <wp:positionV relativeFrom="paragraph">
              <wp:posOffset>-44754</wp:posOffset>
            </wp:positionV>
            <wp:extent cx="1773141" cy="6332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Z CBL cmyk.jpg"/>
                    <pic:cNvPicPr/>
                  </pic:nvPicPr>
                  <pic:blipFill>
                    <a:blip r:embed="rId8">
                      <a:extLst>
                        <a:ext uri="{28A0092B-C50C-407E-A947-70E740481C1C}">
                          <a14:useLocalDpi xmlns:a14="http://schemas.microsoft.com/office/drawing/2010/main" val="0"/>
                        </a:ext>
                      </a:extLst>
                    </a:blip>
                    <a:stretch>
                      <a:fillRect/>
                    </a:stretch>
                  </pic:blipFill>
                  <pic:spPr>
                    <a:xfrm>
                      <a:off x="0" y="0"/>
                      <a:ext cx="1773141" cy="633265"/>
                    </a:xfrm>
                    <a:prstGeom prst="rect">
                      <a:avLst/>
                    </a:prstGeom>
                  </pic:spPr>
                </pic:pic>
              </a:graphicData>
            </a:graphic>
          </wp:anchor>
        </w:drawing>
      </w:r>
    </w:p>
    <w:p w14:paraId="1F7C5961" w14:textId="330C8FEF" w:rsidR="00A317A0" w:rsidRDefault="00E615B4" w:rsidP="00A317A0">
      <w:pPr>
        <w:widowControl w:val="0"/>
        <w:spacing w:before="960" w:after="120"/>
        <w:jc w:val="center"/>
        <w:rPr>
          <w:rFonts w:ascii="Verdana" w:hAnsi="Verdana" w:cs="Arial"/>
          <w:b/>
          <w:sz w:val="22"/>
          <w:szCs w:val="22"/>
          <w:lang w:val="nl-BE"/>
        </w:rPr>
      </w:pPr>
      <w:r>
        <w:rPr>
          <w:rFonts w:ascii="Verdana" w:hAnsi="Verdana" w:cs="Arial"/>
          <w:b/>
          <w:sz w:val="22"/>
          <w:szCs w:val="22"/>
          <w:lang w:val="nl-BE"/>
        </w:rPr>
        <w:t xml:space="preserve">WEBINAR </w:t>
      </w:r>
      <w:r w:rsidR="00466E13">
        <w:rPr>
          <w:rFonts w:ascii="Verdana" w:hAnsi="Verdana" w:cs="Arial"/>
          <w:b/>
          <w:sz w:val="22"/>
          <w:szCs w:val="22"/>
          <w:lang w:val="nl-BE"/>
        </w:rPr>
        <w:t>JAAR</w:t>
      </w:r>
      <w:r w:rsidR="00A317A0" w:rsidRPr="002E76EB">
        <w:rPr>
          <w:rFonts w:ascii="Verdana" w:hAnsi="Verdana" w:cs="Arial"/>
          <w:b/>
          <w:sz w:val="22"/>
          <w:szCs w:val="22"/>
          <w:lang w:val="nl-BE"/>
        </w:rPr>
        <w:t xml:space="preserve">VERGADERING </w:t>
      </w:r>
      <w:r>
        <w:rPr>
          <w:rFonts w:ascii="Verdana" w:hAnsi="Verdana" w:cs="Arial"/>
          <w:b/>
          <w:sz w:val="22"/>
          <w:szCs w:val="22"/>
          <w:lang w:val="nl-BE"/>
        </w:rPr>
        <w:t>12</w:t>
      </w:r>
      <w:r w:rsidR="00A317A0" w:rsidRPr="002E76EB">
        <w:rPr>
          <w:rFonts w:ascii="Verdana" w:hAnsi="Verdana" w:cs="Arial"/>
          <w:b/>
          <w:sz w:val="22"/>
          <w:szCs w:val="22"/>
          <w:lang w:val="nl-BE"/>
        </w:rPr>
        <w:t xml:space="preserve"> JUNI 20</w:t>
      </w:r>
      <w:r>
        <w:rPr>
          <w:rFonts w:ascii="Verdana" w:hAnsi="Verdana" w:cs="Arial"/>
          <w:b/>
          <w:sz w:val="22"/>
          <w:szCs w:val="22"/>
          <w:lang w:val="nl-BE"/>
        </w:rPr>
        <w:t>20</w:t>
      </w:r>
    </w:p>
    <w:p w14:paraId="007DA9EC" w14:textId="77777777" w:rsidR="00412C31" w:rsidRPr="004C52BD" w:rsidRDefault="006E097B" w:rsidP="00412C31">
      <w:pPr>
        <w:widowControl w:val="0"/>
        <w:spacing w:before="480" w:after="480"/>
        <w:jc w:val="center"/>
        <w:rPr>
          <w:rFonts w:ascii="Verdana" w:hAnsi="Verdana" w:cs="Arial"/>
          <w:b/>
          <w:sz w:val="36"/>
          <w:szCs w:val="36"/>
          <w:lang w:val="nl-BE"/>
        </w:rPr>
      </w:pPr>
      <w:r>
        <w:rPr>
          <w:rFonts w:ascii="Verdana" w:hAnsi="Verdana" w:cs="Arial"/>
          <w:b/>
          <w:sz w:val="36"/>
          <w:szCs w:val="36"/>
          <w:lang w:val="nl-BE"/>
        </w:rPr>
        <w:t>De Belgische zuivelindustrie</w:t>
      </w:r>
      <w:r w:rsidR="00412C31" w:rsidRPr="004C52BD">
        <w:rPr>
          <w:rFonts w:ascii="Verdana" w:hAnsi="Verdana" w:cs="Arial"/>
          <w:b/>
          <w:sz w:val="36"/>
          <w:szCs w:val="36"/>
          <w:lang w:val="nl-BE"/>
        </w:rPr>
        <w:t>: actualiteit</w:t>
      </w:r>
    </w:p>
    <w:p w14:paraId="6FEC6161" w14:textId="2613C440" w:rsidR="00A317A0" w:rsidRPr="004C52BD" w:rsidRDefault="00A317A0" w:rsidP="00A317A0">
      <w:pPr>
        <w:spacing w:before="240" w:line="240" w:lineRule="atLeast"/>
        <w:rPr>
          <w:rFonts w:ascii="Verdana" w:hAnsi="Verdana" w:cs="Arial"/>
          <w:sz w:val="24"/>
          <w:szCs w:val="24"/>
        </w:rPr>
      </w:pPr>
      <w:r w:rsidRPr="004C52BD">
        <w:rPr>
          <w:rFonts w:ascii="Verdana" w:hAnsi="Verdana" w:cs="Arial"/>
          <w:sz w:val="24"/>
          <w:szCs w:val="24"/>
        </w:rPr>
        <w:t xml:space="preserve">Embargo vrijdag </w:t>
      </w:r>
      <w:r w:rsidR="00E615B4">
        <w:rPr>
          <w:rFonts w:ascii="Verdana" w:hAnsi="Verdana" w:cs="Arial"/>
          <w:sz w:val="24"/>
          <w:szCs w:val="24"/>
        </w:rPr>
        <w:t>12</w:t>
      </w:r>
      <w:r w:rsidRPr="004C52BD">
        <w:rPr>
          <w:rFonts w:ascii="Verdana" w:hAnsi="Verdana" w:cs="Arial"/>
          <w:sz w:val="24"/>
          <w:szCs w:val="24"/>
        </w:rPr>
        <w:t xml:space="preserve"> juni 20</w:t>
      </w:r>
      <w:r w:rsidR="00E615B4">
        <w:rPr>
          <w:rFonts w:ascii="Verdana" w:hAnsi="Verdana" w:cs="Arial"/>
          <w:sz w:val="24"/>
          <w:szCs w:val="24"/>
        </w:rPr>
        <w:t>20</w:t>
      </w:r>
      <w:r w:rsidRPr="004C52BD">
        <w:rPr>
          <w:rFonts w:ascii="Verdana" w:hAnsi="Verdana" w:cs="Arial"/>
          <w:sz w:val="24"/>
          <w:szCs w:val="24"/>
        </w:rPr>
        <w:t xml:space="preserve">  -  1</w:t>
      </w:r>
      <w:r w:rsidR="00E615B4">
        <w:rPr>
          <w:rFonts w:ascii="Verdana" w:hAnsi="Verdana" w:cs="Arial"/>
          <w:sz w:val="24"/>
          <w:szCs w:val="24"/>
        </w:rPr>
        <w:t>5</w:t>
      </w:r>
      <w:r w:rsidRPr="004C52BD">
        <w:rPr>
          <w:rFonts w:ascii="Verdana" w:hAnsi="Verdana" w:cs="Arial"/>
          <w:sz w:val="24"/>
          <w:szCs w:val="24"/>
        </w:rPr>
        <w:t>u00 (na jaarvergadering)</w:t>
      </w:r>
    </w:p>
    <w:p w14:paraId="5A60AB3E" w14:textId="33C11772" w:rsidR="00A317A0" w:rsidRPr="007141E0" w:rsidRDefault="00A317A0" w:rsidP="00A317A0">
      <w:pPr>
        <w:widowControl w:val="0"/>
        <w:tabs>
          <w:tab w:val="right" w:pos="9072"/>
        </w:tabs>
        <w:spacing w:before="600" w:line="280" w:lineRule="atLeast"/>
        <w:rPr>
          <w:rFonts w:ascii="Verdana" w:hAnsi="Verdana" w:cs="Arial"/>
          <w:b/>
          <w:sz w:val="24"/>
          <w:szCs w:val="24"/>
          <w:lang w:val="nl-BE"/>
        </w:rPr>
      </w:pPr>
      <w:r w:rsidRPr="00A317A0">
        <w:rPr>
          <w:rFonts w:ascii="Verdana" w:hAnsi="Verdana" w:cs="Arial"/>
          <w:b/>
          <w:sz w:val="18"/>
          <w:szCs w:val="18"/>
          <w:lang w:val="nl-BE"/>
        </w:rPr>
        <w:tab/>
      </w:r>
      <w:r w:rsidRPr="007141E0">
        <w:rPr>
          <w:rFonts w:ascii="Verdana" w:hAnsi="Verdana" w:cs="Arial"/>
          <w:b/>
          <w:sz w:val="24"/>
          <w:szCs w:val="24"/>
          <w:lang w:val="nl-BE"/>
        </w:rPr>
        <w:t xml:space="preserve">Toespraak door </w:t>
      </w:r>
      <w:r w:rsidR="004A23CF">
        <w:rPr>
          <w:rFonts w:ascii="Verdana" w:hAnsi="Verdana" w:cs="Arial"/>
          <w:b/>
          <w:sz w:val="24"/>
          <w:szCs w:val="24"/>
          <w:lang w:val="nl-BE"/>
        </w:rPr>
        <w:t xml:space="preserve">Catherine </w:t>
      </w:r>
      <w:proofErr w:type="spellStart"/>
      <w:r w:rsidR="004A23CF">
        <w:rPr>
          <w:rFonts w:ascii="Verdana" w:hAnsi="Verdana" w:cs="Arial"/>
          <w:b/>
          <w:sz w:val="24"/>
          <w:szCs w:val="24"/>
          <w:lang w:val="nl-BE"/>
        </w:rPr>
        <w:t>Pycke</w:t>
      </w:r>
      <w:proofErr w:type="spellEnd"/>
      <w:r w:rsidR="004A23CF">
        <w:rPr>
          <w:rFonts w:ascii="Verdana" w:hAnsi="Verdana" w:cs="Arial"/>
          <w:b/>
          <w:sz w:val="24"/>
          <w:szCs w:val="24"/>
          <w:lang w:val="nl-BE"/>
        </w:rPr>
        <w:t xml:space="preserve"> </w:t>
      </w:r>
      <w:bookmarkStart w:id="0" w:name="_GoBack"/>
      <w:bookmarkEnd w:id="0"/>
      <w:r w:rsidR="002D7ADA">
        <w:rPr>
          <w:rFonts w:ascii="Verdana" w:hAnsi="Verdana" w:cs="Arial"/>
          <w:b/>
          <w:sz w:val="24"/>
          <w:szCs w:val="24"/>
          <w:lang w:val="nl-BE"/>
        </w:rPr>
        <w:t xml:space="preserve">, </w:t>
      </w:r>
      <w:r w:rsidRPr="007141E0">
        <w:rPr>
          <w:rFonts w:ascii="Verdana" w:hAnsi="Verdana" w:cs="Arial"/>
          <w:b/>
          <w:sz w:val="24"/>
          <w:szCs w:val="24"/>
          <w:lang w:val="nl-BE"/>
        </w:rPr>
        <w:t>Voorzitter BCZ – CBL</w:t>
      </w:r>
    </w:p>
    <w:p w14:paraId="49964935" w14:textId="77777777" w:rsidR="005224F0" w:rsidRDefault="005224F0" w:rsidP="00A317A0">
      <w:pPr>
        <w:spacing w:before="120" w:line="280" w:lineRule="atLeast"/>
        <w:jc w:val="both"/>
        <w:rPr>
          <w:rFonts w:ascii="Verdana" w:hAnsi="Verdana" w:cs="Arial"/>
        </w:rPr>
      </w:pPr>
    </w:p>
    <w:p w14:paraId="003D5769" w14:textId="1391B219" w:rsidR="00A317A0" w:rsidRPr="00E615B4" w:rsidRDefault="00E615B4" w:rsidP="00E615B4">
      <w:pPr>
        <w:spacing w:before="120" w:line="280" w:lineRule="atLeast"/>
        <w:jc w:val="both"/>
        <w:rPr>
          <w:rFonts w:ascii="Verdana" w:hAnsi="Verdana" w:cs="Arial"/>
          <w:sz w:val="22"/>
          <w:szCs w:val="22"/>
        </w:rPr>
      </w:pPr>
      <w:r w:rsidRPr="00E615B4">
        <w:rPr>
          <w:rFonts w:ascii="Verdana" w:hAnsi="Verdana" w:cs="Arial"/>
          <w:sz w:val="22"/>
          <w:szCs w:val="22"/>
        </w:rPr>
        <w:t xml:space="preserve">Goedemorgen, </w:t>
      </w:r>
    </w:p>
    <w:p w14:paraId="4C4F00CE" w14:textId="77777777" w:rsidR="00A317A0" w:rsidRPr="00E615B4" w:rsidRDefault="00A317A0" w:rsidP="00A317A0">
      <w:pPr>
        <w:widowControl w:val="0"/>
        <w:ind w:right="-285"/>
        <w:rPr>
          <w:rFonts w:ascii="Verdana" w:hAnsi="Verdana" w:cs="Arial"/>
          <w:sz w:val="22"/>
          <w:szCs w:val="22"/>
        </w:rPr>
      </w:pPr>
    </w:p>
    <w:p w14:paraId="3442E667" w14:textId="77777777" w:rsidR="00E615B4" w:rsidRDefault="00E615B4" w:rsidP="00A317A0">
      <w:pPr>
        <w:widowControl w:val="0"/>
        <w:ind w:right="-285"/>
        <w:rPr>
          <w:rFonts w:ascii="Verdana" w:hAnsi="Verdana" w:cs="Arial"/>
          <w:sz w:val="22"/>
          <w:szCs w:val="22"/>
        </w:rPr>
      </w:pPr>
    </w:p>
    <w:p w14:paraId="0DDEB861" w14:textId="1CBD6BAF" w:rsidR="00A317A0" w:rsidRPr="00E615B4" w:rsidRDefault="00E615B4" w:rsidP="00A317A0">
      <w:pPr>
        <w:widowControl w:val="0"/>
        <w:ind w:right="-285"/>
        <w:rPr>
          <w:rFonts w:ascii="Verdana" w:hAnsi="Verdana" w:cs="Arial"/>
          <w:sz w:val="22"/>
          <w:szCs w:val="22"/>
        </w:rPr>
      </w:pPr>
      <w:r>
        <w:rPr>
          <w:rFonts w:ascii="Verdana" w:hAnsi="Verdana" w:cs="Arial"/>
          <w:sz w:val="22"/>
          <w:szCs w:val="22"/>
        </w:rPr>
        <w:t xml:space="preserve">Dank voor </w:t>
      </w:r>
      <w:r w:rsidR="002227F4">
        <w:rPr>
          <w:rFonts w:ascii="Verdana" w:hAnsi="Verdana" w:cs="Arial"/>
          <w:sz w:val="22"/>
          <w:szCs w:val="22"/>
        </w:rPr>
        <w:t xml:space="preserve">jullie talrijke </w:t>
      </w:r>
      <w:r>
        <w:rPr>
          <w:rFonts w:ascii="Verdana" w:hAnsi="Verdana" w:cs="Arial"/>
          <w:sz w:val="22"/>
          <w:szCs w:val="22"/>
        </w:rPr>
        <w:t xml:space="preserve">deelname aan onze </w:t>
      </w:r>
      <w:proofErr w:type="spellStart"/>
      <w:r>
        <w:rPr>
          <w:rFonts w:ascii="Verdana" w:hAnsi="Verdana" w:cs="Arial"/>
          <w:sz w:val="22"/>
          <w:szCs w:val="22"/>
        </w:rPr>
        <w:t>webinar</w:t>
      </w:r>
      <w:proofErr w:type="spellEnd"/>
      <w:r>
        <w:rPr>
          <w:rFonts w:ascii="Verdana" w:hAnsi="Verdana" w:cs="Arial"/>
          <w:sz w:val="22"/>
          <w:szCs w:val="22"/>
        </w:rPr>
        <w:t xml:space="preserve"> naar aanleiding van onze </w:t>
      </w:r>
      <w:r w:rsidR="00A317A0" w:rsidRPr="00E615B4">
        <w:rPr>
          <w:rFonts w:ascii="Verdana" w:hAnsi="Verdana" w:cs="Arial"/>
          <w:sz w:val="22"/>
          <w:szCs w:val="22"/>
        </w:rPr>
        <w:t xml:space="preserve"> jaarvergadering van BCZ. </w:t>
      </w:r>
    </w:p>
    <w:p w14:paraId="7AE7A1E1" w14:textId="4D3346D1" w:rsidR="00CA1622" w:rsidRDefault="00285F0C" w:rsidP="00285F0C">
      <w:pPr>
        <w:spacing w:before="120" w:line="280" w:lineRule="atLeast"/>
        <w:jc w:val="both"/>
        <w:rPr>
          <w:rFonts w:ascii="Verdana" w:hAnsi="Verdana" w:cs="Arial"/>
          <w:sz w:val="22"/>
          <w:szCs w:val="22"/>
          <w:lang w:val="nl-BE"/>
        </w:rPr>
      </w:pPr>
      <w:r>
        <w:rPr>
          <w:rFonts w:ascii="Verdana" w:hAnsi="Verdana" w:cs="Arial"/>
          <w:sz w:val="22"/>
          <w:szCs w:val="22"/>
          <w:lang w:val="nl-BE"/>
        </w:rPr>
        <w:t xml:space="preserve">Dit is </w:t>
      </w:r>
      <w:r w:rsidRPr="00285F0C">
        <w:rPr>
          <w:rFonts w:ascii="Verdana" w:hAnsi="Verdana" w:cs="Arial"/>
          <w:sz w:val="22"/>
          <w:szCs w:val="22"/>
          <w:lang w:val="nl-BE"/>
        </w:rPr>
        <w:t xml:space="preserve">de </w:t>
      </w:r>
      <w:r>
        <w:rPr>
          <w:rFonts w:ascii="Verdana" w:hAnsi="Verdana" w:cs="Arial"/>
          <w:sz w:val="22"/>
          <w:szCs w:val="22"/>
          <w:lang w:val="nl-BE"/>
        </w:rPr>
        <w:t>28</w:t>
      </w:r>
      <w:r w:rsidRPr="00285F0C">
        <w:rPr>
          <w:rFonts w:ascii="Verdana" w:hAnsi="Verdana" w:cs="Arial"/>
          <w:sz w:val="22"/>
          <w:szCs w:val="22"/>
          <w:vertAlign w:val="superscript"/>
          <w:lang w:val="nl-BE"/>
        </w:rPr>
        <w:t>e</w:t>
      </w:r>
      <w:r>
        <w:rPr>
          <w:rFonts w:ascii="Verdana" w:hAnsi="Verdana" w:cs="Arial"/>
          <w:sz w:val="22"/>
          <w:szCs w:val="22"/>
          <w:lang w:val="nl-BE"/>
        </w:rPr>
        <w:t xml:space="preserve"> </w:t>
      </w:r>
      <w:r w:rsidRPr="00285F0C">
        <w:rPr>
          <w:rFonts w:ascii="Verdana" w:hAnsi="Verdana" w:cs="Arial"/>
          <w:sz w:val="22"/>
          <w:szCs w:val="22"/>
          <w:lang w:val="nl-BE"/>
        </w:rPr>
        <w:t xml:space="preserve">editie van onze jaarvergadering van BCZ. De eerste keer was in juni 1993 in Grimbergen. Daarna werd afgewisseld tussen een locatie in Wallonië en in Vlaanderen. In goede en in slechte tijden, één zekerheid: tweede vrijdag van juni jaarvergadering BCZ. Er was de dioxinecisis in 1999, er was </w:t>
      </w:r>
      <w:r w:rsidR="00FA17FE">
        <w:rPr>
          <w:rFonts w:ascii="Verdana" w:hAnsi="Verdana" w:cs="Arial"/>
          <w:sz w:val="22"/>
          <w:szCs w:val="22"/>
          <w:lang w:val="nl-BE"/>
        </w:rPr>
        <w:t>het slechte zuiveljaar 2009</w:t>
      </w:r>
      <w:r w:rsidRPr="00285F0C">
        <w:rPr>
          <w:rFonts w:ascii="Verdana" w:hAnsi="Verdana" w:cs="Arial"/>
          <w:sz w:val="22"/>
          <w:szCs w:val="22"/>
          <w:lang w:val="nl-BE"/>
        </w:rPr>
        <w:t xml:space="preserve">, </w:t>
      </w:r>
      <w:r w:rsidR="00CA1622">
        <w:rPr>
          <w:rFonts w:ascii="Verdana" w:hAnsi="Verdana" w:cs="Arial"/>
          <w:sz w:val="22"/>
          <w:szCs w:val="22"/>
          <w:lang w:val="nl-BE"/>
        </w:rPr>
        <w:t xml:space="preserve">de </w:t>
      </w:r>
      <w:r w:rsidRPr="00285F0C">
        <w:rPr>
          <w:rFonts w:ascii="Verdana" w:hAnsi="Verdana" w:cs="Arial"/>
          <w:sz w:val="22"/>
          <w:szCs w:val="22"/>
          <w:lang w:val="nl-BE"/>
        </w:rPr>
        <w:t>moeilijke situatie in 2016</w:t>
      </w:r>
      <w:r w:rsidR="00CA1622">
        <w:rPr>
          <w:rFonts w:ascii="Verdana" w:hAnsi="Verdana" w:cs="Arial"/>
          <w:sz w:val="22"/>
          <w:szCs w:val="22"/>
          <w:lang w:val="nl-BE"/>
        </w:rPr>
        <w:t>: t</w:t>
      </w:r>
      <w:r w:rsidRPr="00285F0C">
        <w:rPr>
          <w:rFonts w:ascii="Verdana" w:hAnsi="Verdana" w:cs="Arial"/>
          <w:sz w:val="22"/>
          <w:szCs w:val="22"/>
          <w:lang w:val="nl-BE"/>
        </w:rPr>
        <w:t>elkens ging onze jaarvergadering door.</w:t>
      </w:r>
    </w:p>
    <w:p w14:paraId="2B406806" w14:textId="28B5A909" w:rsidR="00285F0C" w:rsidRPr="00285F0C" w:rsidRDefault="00285F0C" w:rsidP="00285F0C">
      <w:pPr>
        <w:spacing w:before="120" w:line="280" w:lineRule="atLeast"/>
        <w:jc w:val="both"/>
        <w:rPr>
          <w:rFonts w:ascii="Verdana" w:hAnsi="Verdana" w:cs="Arial"/>
          <w:b/>
          <w:sz w:val="22"/>
          <w:szCs w:val="22"/>
          <w:lang w:val="nl-BE"/>
        </w:rPr>
      </w:pPr>
      <w:r w:rsidRPr="00285F0C">
        <w:rPr>
          <w:rFonts w:ascii="Verdana" w:hAnsi="Verdana" w:cs="Arial"/>
          <w:sz w:val="22"/>
          <w:szCs w:val="22"/>
          <w:lang w:val="nl-BE"/>
        </w:rPr>
        <w:t>Ook dit jaar zijn we er. Met dit verschil: voor  het eerst in 2</w:t>
      </w:r>
      <w:r w:rsidR="00CA1622">
        <w:rPr>
          <w:rFonts w:ascii="Verdana" w:hAnsi="Verdana" w:cs="Arial"/>
          <w:sz w:val="22"/>
          <w:szCs w:val="22"/>
          <w:lang w:val="nl-BE"/>
        </w:rPr>
        <w:t>7</w:t>
      </w:r>
      <w:r w:rsidRPr="00285F0C">
        <w:rPr>
          <w:rFonts w:ascii="Verdana" w:hAnsi="Verdana" w:cs="Arial"/>
          <w:sz w:val="22"/>
          <w:szCs w:val="22"/>
          <w:lang w:val="nl-BE"/>
        </w:rPr>
        <w:t xml:space="preserve"> jaar</w:t>
      </w:r>
      <w:r w:rsidR="00FA17FE">
        <w:rPr>
          <w:rFonts w:ascii="Verdana" w:hAnsi="Verdana" w:cs="Arial"/>
          <w:sz w:val="22"/>
          <w:szCs w:val="22"/>
          <w:lang w:val="nl-BE"/>
        </w:rPr>
        <w:t xml:space="preserve"> is er geen fysieke bijeenkomst</w:t>
      </w:r>
      <w:r w:rsidR="00F6185E">
        <w:rPr>
          <w:rFonts w:ascii="Verdana" w:hAnsi="Verdana" w:cs="Arial"/>
          <w:sz w:val="22"/>
          <w:szCs w:val="22"/>
          <w:lang w:val="nl-BE"/>
        </w:rPr>
        <w:t xml:space="preserve">: geen samenkomst op een sfeervolle locatie, we </w:t>
      </w:r>
      <w:r w:rsidRPr="00285F0C">
        <w:rPr>
          <w:rFonts w:ascii="Verdana" w:hAnsi="Verdana" w:cs="Arial"/>
          <w:sz w:val="22"/>
          <w:szCs w:val="22"/>
          <w:lang w:val="nl-BE"/>
        </w:rPr>
        <w:t xml:space="preserve">kunnen mekaar </w:t>
      </w:r>
      <w:r w:rsidR="00FA17FE">
        <w:rPr>
          <w:rFonts w:ascii="Verdana" w:hAnsi="Verdana" w:cs="Arial"/>
          <w:sz w:val="22"/>
          <w:szCs w:val="22"/>
          <w:lang w:val="nl-BE"/>
        </w:rPr>
        <w:t>voor en achteraf niet bijpraten</w:t>
      </w:r>
      <w:r w:rsidRPr="00285F0C">
        <w:rPr>
          <w:rFonts w:ascii="Verdana" w:hAnsi="Verdana" w:cs="Arial"/>
          <w:sz w:val="22"/>
          <w:szCs w:val="22"/>
          <w:lang w:val="nl-BE"/>
        </w:rPr>
        <w:t xml:space="preserve">, ……. En dat heeft alles te maken met </w:t>
      </w:r>
      <w:r w:rsidR="00CA1622">
        <w:rPr>
          <w:rFonts w:ascii="Verdana" w:hAnsi="Verdana" w:cs="Arial"/>
          <w:sz w:val="22"/>
          <w:szCs w:val="22"/>
          <w:lang w:val="nl-BE"/>
        </w:rPr>
        <w:t xml:space="preserve">Corona </w:t>
      </w:r>
      <w:r w:rsidRPr="00285F0C">
        <w:rPr>
          <w:rFonts w:ascii="Verdana" w:hAnsi="Verdana" w:cs="Arial"/>
          <w:sz w:val="22"/>
          <w:szCs w:val="22"/>
          <w:lang w:val="nl-BE"/>
        </w:rPr>
        <w:t>Covid19</w:t>
      </w:r>
      <w:r w:rsidR="00CA1622">
        <w:rPr>
          <w:rFonts w:ascii="Verdana" w:hAnsi="Verdana" w:cs="Arial"/>
          <w:sz w:val="22"/>
          <w:szCs w:val="22"/>
          <w:lang w:val="nl-BE"/>
        </w:rPr>
        <w:t xml:space="preserve">. </w:t>
      </w:r>
      <w:r w:rsidRPr="00285F0C">
        <w:rPr>
          <w:rFonts w:ascii="Verdana" w:hAnsi="Verdana" w:cs="Arial"/>
          <w:sz w:val="22"/>
          <w:szCs w:val="22"/>
          <w:lang w:val="nl-BE"/>
        </w:rPr>
        <w:t xml:space="preserve">   </w:t>
      </w:r>
    </w:p>
    <w:p w14:paraId="0432D139" w14:textId="77777777" w:rsidR="007F6E44" w:rsidRDefault="00F6185E" w:rsidP="00A317A0">
      <w:pPr>
        <w:spacing w:before="120" w:line="280" w:lineRule="atLeast"/>
        <w:jc w:val="both"/>
        <w:rPr>
          <w:rFonts w:ascii="Verdana" w:hAnsi="Verdana" w:cs="Arial"/>
          <w:sz w:val="22"/>
          <w:szCs w:val="22"/>
        </w:rPr>
      </w:pPr>
      <w:r>
        <w:rPr>
          <w:rFonts w:ascii="Verdana" w:hAnsi="Verdana" w:cs="Arial"/>
          <w:sz w:val="22"/>
          <w:szCs w:val="22"/>
        </w:rPr>
        <w:t xml:space="preserve">Met deze </w:t>
      </w:r>
      <w:proofErr w:type="spellStart"/>
      <w:r>
        <w:rPr>
          <w:rFonts w:ascii="Verdana" w:hAnsi="Verdana" w:cs="Arial"/>
          <w:sz w:val="22"/>
          <w:szCs w:val="22"/>
        </w:rPr>
        <w:t>webinar</w:t>
      </w:r>
      <w:proofErr w:type="spellEnd"/>
      <w:r>
        <w:rPr>
          <w:rFonts w:ascii="Verdana" w:hAnsi="Verdana" w:cs="Arial"/>
          <w:sz w:val="22"/>
          <w:szCs w:val="22"/>
        </w:rPr>
        <w:t xml:space="preserve"> toont BCZ aan dat onze federatie zich aanpast aan de nieuwe situatie </w:t>
      </w:r>
      <w:r w:rsidR="007F6E44">
        <w:rPr>
          <w:rFonts w:ascii="Verdana" w:hAnsi="Verdana" w:cs="Arial"/>
          <w:sz w:val="22"/>
          <w:szCs w:val="22"/>
        </w:rPr>
        <w:t xml:space="preserve">en dat we openstaan voor innovatie. </w:t>
      </w:r>
    </w:p>
    <w:p w14:paraId="289588AC" w14:textId="77777777" w:rsidR="007F6E44" w:rsidRDefault="007F6E44" w:rsidP="00A317A0">
      <w:pPr>
        <w:spacing w:before="120" w:line="280" w:lineRule="atLeast"/>
        <w:jc w:val="both"/>
        <w:rPr>
          <w:rFonts w:ascii="Verdana" w:hAnsi="Verdana" w:cs="Arial"/>
          <w:sz w:val="22"/>
          <w:szCs w:val="22"/>
        </w:rPr>
      </w:pPr>
      <w:r>
        <w:rPr>
          <w:rFonts w:ascii="Verdana" w:hAnsi="Verdana" w:cs="Arial"/>
          <w:sz w:val="22"/>
          <w:szCs w:val="22"/>
        </w:rPr>
        <w:t xml:space="preserve">Aanpassen was ook het sleutelwoord voor onze zuivelbedrijven. De uitbraak van het coronavirus had ongekende gevolgen waar we geen ervaring meer hadden. We zaten op onbekend terrein en moesten snel handelen. </w:t>
      </w:r>
    </w:p>
    <w:p w14:paraId="51CDD31E" w14:textId="77777777" w:rsidR="007F6E44" w:rsidRDefault="007F6E44" w:rsidP="00A317A0">
      <w:pPr>
        <w:spacing w:before="120" w:line="280" w:lineRule="atLeast"/>
        <w:jc w:val="both"/>
        <w:rPr>
          <w:rFonts w:ascii="Verdana" w:hAnsi="Verdana" w:cs="Arial"/>
          <w:sz w:val="22"/>
          <w:szCs w:val="22"/>
        </w:rPr>
      </w:pPr>
    </w:p>
    <w:p w14:paraId="0D92BDA3" w14:textId="1E299174" w:rsidR="00A04CCE" w:rsidRPr="00A04CCE" w:rsidRDefault="007F6E44" w:rsidP="00A04CCE">
      <w:pPr>
        <w:spacing w:before="120" w:line="280" w:lineRule="atLeast"/>
        <w:jc w:val="both"/>
        <w:rPr>
          <w:rFonts w:ascii="Verdana" w:hAnsi="Verdana" w:cs="Arial"/>
          <w:sz w:val="22"/>
          <w:szCs w:val="22"/>
          <w:lang w:val="nl-BE"/>
        </w:rPr>
      </w:pPr>
      <w:r>
        <w:rPr>
          <w:rFonts w:ascii="Verdana" w:hAnsi="Verdana" w:cs="Arial"/>
          <w:sz w:val="22"/>
          <w:szCs w:val="22"/>
        </w:rPr>
        <w:t xml:space="preserve">De reactie van de bevolking op de </w:t>
      </w:r>
      <w:proofErr w:type="spellStart"/>
      <w:r>
        <w:rPr>
          <w:rFonts w:ascii="Verdana" w:hAnsi="Verdana" w:cs="Arial"/>
          <w:sz w:val="22"/>
          <w:szCs w:val="22"/>
        </w:rPr>
        <w:t>lock</w:t>
      </w:r>
      <w:proofErr w:type="spellEnd"/>
      <w:r>
        <w:rPr>
          <w:rFonts w:ascii="Verdana" w:hAnsi="Verdana" w:cs="Arial"/>
          <w:sz w:val="22"/>
          <w:szCs w:val="22"/>
        </w:rPr>
        <w:t xml:space="preserve"> down maatre</w:t>
      </w:r>
      <w:r w:rsidR="00781DF3">
        <w:rPr>
          <w:rFonts w:ascii="Verdana" w:hAnsi="Verdana" w:cs="Arial"/>
          <w:sz w:val="22"/>
          <w:szCs w:val="22"/>
        </w:rPr>
        <w:t>gelen kwam er snel en was hevig</w:t>
      </w:r>
      <w:r>
        <w:rPr>
          <w:rFonts w:ascii="Verdana" w:hAnsi="Verdana" w:cs="Arial"/>
          <w:sz w:val="22"/>
          <w:szCs w:val="22"/>
        </w:rPr>
        <w:t xml:space="preserve">: een hamsterwoede die we nog nooit gekend hadden. </w:t>
      </w:r>
      <w:r w:rsidR="00AE68D0">
        <w:rPr>
          <w:rFonts w:ascii="Verdana" w:hAnsi="Verdana" w:cs="Arial"/>
          <w:sz w:val="22"/>
          <w:szCs w:val="22"/>
        </w:rPr>
        <w:t>In week 11 kocht de consument bijna 50% meer co</w:t>
      </w:r>
      <w:r w:rsidR="00A04CCE">
        <w:rPr>
          <w:rFonts w:ascii="Verdana" w:hAnsi="Verdana" w:cs="Arial"/>
          <w:sz w:val="22"/>
          <w:szCs w:val="22"/>
        </w:rPr>
        <w:t>n</w:t>
      </w:r>
      <w:r w:rsidR="00AE68D0">
        <w:rPr>
          <w:rFonts w:ascii="Verdana" w:hAnsi="Verdana" w:cs="Arial"/>
          <w:sz w:val="22"/>
          <w:szCs w:val="22"/>
        </w:rPr>
        <w:t>sumptiemelk, 40% meer boter, 25% meer kaas en 20% meer yoghurt</w:t>
      </w:r>
      <w:r w:rsidR="00A04CCE">
        <w:rPr>
          <w:rFonts w:ascii="Verdana" w:hAnsi="Verdana" w:cs="Arial"/>
          <w:sz w:val="22"/>
          <w:szCs w:val="22"/>
        </w:rPr>
        <w:t xml:space="preserve">. </w:t>
      </w:r>
      <w:r w:rsidR="00A04CCE" w:rsidRPr="00A04CCE">
        <w:rPr>
          <w:rFonts w:ascii="Verdana" w:hAnsi="Verdana" w:cs="Arial"/>
          <w:sz w:val="22"/>
          <w:szCs w:val="22"/>
          <w:lang w:val="nl-BE"/>
        </w:rPr>
        <w:t xml:space="preserve">Opeens wordt duidelijk hoe diep zuivelproducten verweven zijn in de eetgewoontes van de Belgen en </w:t>
      </w:r>
      <w:r w:rsidR="00A04CCE">
        <w:rPr>
          <w:rFonts w:ascii="Verdana" w:hAnsi="Verdana" w:cs="Arial"/>
          <w:sz w:val="22"/>
          <w:szCs w:val="22"/>
          <w:lang w:val="nl-BE"/>
        </w:rPr>
        <w:t xml:space="preserve">hoe </w:t>
      </w:r>
      <w:r w:rsidR="00A04CCE" w:rsidRPr="00A04CCE">
        <w:rPr>
          <w:rFonts w:ascii="Verdana" w:hAnsi="Verdana" w:cs="Arial"/>
          <w:sz w:val="22"/>
          <w:szCs w:val="22"/>
          <w:lang w:val="nl-BE"/>
        </w:rPr>
        <w:t xml:space="preserve">we op zo’n momenten back </w:t>
      </w:r>
      <w:proofErr w:type="spellStart"/>
      <w:r w:rsidR="00A04CCE" w:rsidRPr="00A04CCE">
        <w:rPr>
          <w:rFonts w:ascii="Verdana" w:hAnsi="Verdana" w:cs="Arial"/>
          <w:sz w:val="22"/>
          <w:szCs w:val="22"/>
          <w:lang w:val="nl-BE"/>
        </w:rPr>
        <w:t>to</w:t>
      </w:r>
      <w:proofErr w:type="spellEnd"/>
      <w:r w:rsidR="00A04CCE" w:rsidRPr="00A04CCE">
        <w:rPr>
          <w:rFonts w:ascii="Verdana" w:hAnsi="Verdana" w:cs="Arial"/>
          <w:sz w:val="22"/>
          <w:szCs w:val="22"/>
          <w:lang w:val="nl-BE"/>
        </w:rPr>
        <w:t xml:space="preserve"> basics gaan. Met onder meer een toenemend absenteïsme bij het personeel en verpakkingen die o.a. vanuit Italië bleken te komen was de </w:t>
      </w:r>
      <w:proofErr w:type="spellStart"/>
      <w:r w:rsidR="00A04CCE" w:rsidRPr="00A04CCE">
        <w:rPr>
          <w:rFonts w:ascii="Verdana" w:hAnsi="Verdana" w:cs="Arial"/>
          <w:sz w:val="22"/>
          <w:szCs w:val="22"/>
          <w:lang w:val="nl-BE"/>
        </w:rPr>
        <w:t>retail</w:t>
      </w:r>
      <w:proofErr w:type="spellEnd"/>
      <w:r w:rsidR="00A04CCE" w:rsidRPr="00A04CCE">
        <w:rPr>
          <w:rFonts w:ascii="Verdana" w:hAnsi="Verdana" w:cs="Arial"/>
          <w:sz w:val="22"/>
          <w:szCs w:val="22"/>
          <w:lang w:val="nl-BE"/>
        </w:rPr>
        <w:t xml:space="preserve"> bevoorraden voorwaar een immense uitdaging. Melkophalers bleven onvermoeid doorgaan, mensen uit de administratie waren bereid om taken op de werkvloer op te nemen, projecten werden on </w:t>
      </w:r>
      <w:proofErr w:type="spellStart"/>
      <w:r w:rsidR="00A04CCE" w:rsidRPr="00A04CCE">
        <w:rPr>
          <w:rFonts w:ascii="Verdana" w:hAnsi="Verdana" w:cs="Arial"/>
          <w:sz w:val="22"/>
          <w:szCs w:val="22"/>
          <w:lang w:val="nl-BE"/>
        </w:rPr>
        <w:t>hold</w:t>
      </w:r>
      <w:proofErr w:type="spellEnd"/>
      <w:r w:rsidR="00A04CCE" w:rsidRPr="00A04CCE">
        <w:rPr>
          <w:rFonts w:ascii="Verdana" w:hAnsi="Verdana" w:cs="Arial"/>
          <w:sz w:val="22"/>
          <w:szCs w:val="22"/>
          <w:lang w:val="nl-BE"/>
        </w:rPr>
        <w:t xml:space="preserve"> gezet, vereenvoudigingen werden doorgevoerd en finaal kon de zuivelketen blijven draaien: een dikke pluim voor onze #</w:t>
      </w:r>
      <w:proofErr w:type="spellStart"/>
      <w:r w:rsidR="00A04CCE" w:rsidRPr="00A04CCE">
        <w:rPr>
          <w:rFonts w:ascii="Verdana" w:hAnsi="Verdana" w:cs="Arial"/>
          <w:sz w:val="22"/>
          <w:szCs w:val="22"/>
          <w:lang w:val="nl-BE"/>
        </w:rPr>
        <w:t>milkheroes</w:t>
      </w:r>
      <w:proofErr w:type="spellEnd"/>
      <w:r w:rsidR="00A04CCE" w:rsidRPr="00A04CCE">
        <w:rPr>
          <w:rFonts w:ascii="Verdana" w:hAnsi="Verdana" w:cs="Arial"/>
          <w:sz w:val="22"/>
          <w:szCs w:val="22"/>
          <w:lang w:val="nl-BE"/>
        </w:rPr>
        <w:t>!</w:t>
      </w:r>
    </w:p>
    <w:p w14:paraId="56A85938" w14:textId="77777777" w:rsidR="001B1F90" w:rsidRDefault="001B1F90" w:rsidP="00A317A0">
      <w:pPr>
        <w:spacing w:before="120" w:line="280" w:lineRule="atLeast"/>
        <w:jc w:val="both"/>
        <w:rPr>
          <w:rFonts w:ascii="Verdana" w:hAnsi="Verdana" w:cs="Arial"/>
          <w:sz w:val="22"/>
          <w:szCs w:val="22"/>
        </w:rPr>
      </w:pPr>
      <w:r>
        <w:rPr>
          <w:rFonts w:ascii="Verdana" w:hAnsi="Verdana" w:cs="Arial"/>
          <w:sz w:val="22"/>
          <w:szCs w:val="22"/>
        </w:rPr>
        <w:t xml:space="preserve">Waar het hamstergedrag de volle persaandacht kreeg was de </w:t>
      </w:r>
      <w:proofErr w:type="spellStart"/>
      <w:r>
        <w:rPr>
          <w:rFonts w:ascii="Verdana" w:hAnsi="Verdana" w:cs="Arial"/>
          <w:sz w:val="22"/>
          <w:szCs w:val="22"/>
        </w:rPr>
        <w:t>lock</w:t>
      </w:r>
      <w:proofErr w:type="spellEnd"/>
      <w:r>
        <w:rPr>
          <w:rFonts w:ascii="Verdana" w:hAnsi="Verdana" w:cs="Arial"/>
          <w:sz w:val="22"/>
          <w:szCs w:val="22"/>
        </w:rPr>
        <w:t xml:space="preserve"> down genadeloos voor horeca en foodservice. Een terugval van de verkopen in deze kanalen bedroeg meer dan 80%. Voor de sector kon de toenemende verkoop in </w:t>
      </w:r>
      <w:r>
        <w:rPr>
          <w:rFonts w:ascii="Verdana" w:hAnsi="Verdana" w:cs="Arial"/>
          <w:sz w:val="22"/>
          <w:szCs w:val="22"/>
        </w:rPr>
        <w:lastRenderedPageBreak/>
        <w:t xml:space="preserve">de </w:t>
      </w:r>
      <w:proofErr w:type="spellStart"/>
      <w:r>
        <w:rPr>
          <w:rFonts w:ascii="Verdana" w:hAnsi="Verdana" w:cs="Arial"/>
          <w:sz w:val="22"/>
          <w:szCs w:val="22"/>
        </w:rPr>
        <w:t>retail</w:t>
      </w:r>
      <w:proofErr w:type="spellEnd"/>
      <w:r>
        <w:rPr>
          <w:rFonts w:ascii="Verdana" w:hAnsi="Verdana" w:cs="Arial"/>
          <w:sz w:val="22"/>
          <w:szCs w:val="22"/>
        </w:rPr>
        <w:t xml:space="preserve"> het verlies in horeca en foodservice alsook in de gedaalde export van zuivel niet goedmaken. Het eindsaldo was een duidelijk verlies van afzetmogelijkheden. </w:t>
      </w:r>
    </w:p>
    <w:p w14:paraId="305E3FF4" w14:textId="446E7B03" w:rsidR="000F38DC" w:rsidRDefault="001B1F90" w:rsidP="00A317A0">
      <w:pPr>
        <w:spacing w:before="120" w:line="280" w:lineRule="atLeast"/>
        <w:jc w:val="both"/>
        <w:rPr>
          <w:rFonts w:ascii="Verdana" w:hAnsi="Verdana" w:cs="Arial"/>
          <w:sz w:val="22"/>
          <w:szCs w:val="22"/>
        </w:rPr>
      </w:pPr>
      <w:r>
        <w:rPr>
          <w:rFonts w:ascii="Verdana" w:hAnsi="Verdana" w:cs="Arial"/>
          <w:sz w:val="22"/>
          <w:szCs w:val="22"/>
        </w:rPr>
        <w:t xml:space="preserve">Na de hamsterwoede kwam de volgende uitdaging voor de zuivelindustrie. De </w:t>
      </w:r>
      <w:proofErr w:type="spellStart"/>
      <w:r>
        <w:rPr>
          <w:rFonts w:ascii="Verdana" w:hAnsi="Verdana" w:cs="Arial"/>
          <w:sz w:val="22"/>
          <w:szCs w:val="22"/>
        </w:rPr>
        <w:t>seizoenspiek</w:t>
      </w:r>
      <w:proofErr w:type="spellEnd"/>
      <w:r>
        <w:rPr>
          <w:rFonts w:ascii="Verdana" w:hAnsi="Verdana" w:cs="Arial"/>
          <w:sz w:val="22"/>
          <w:szCs w:val="22"/>
        </w:rPr>
        <w:t xml:space="preserve"> van de melkproductie in mei kwam er aan. Dan moet alle capaciteit ingezet worden om alle melk opgehaald en verwerkt te krijgen. Dit jaa</w:t>
      </w:r>
      <w:r w:rsidR="00781DF3">
        <w:rPr>
          <w:rFonts w:ascii="Verdana" w:hAnsi="Verdana" w:cs="Arial"/>
          <w:sz w:val="22"/>
          <w:szCs w:val="22"/>
        </w:rPr>
        <w:t>r kwamen daar 2 beperkingen bij</w:t>
      </w:r>
      <w:r>
        <w:rPr>
          <w:rFonts w:ascii="Verdana" w:hAnsi="Verdana" w:cs="Arial"/>
          <w:sz w:val="22"/>
          <w:szCs w:val="22"/>
        </w:rPr>
        <w:t xml:space="preserve">. Enerzijds </w:t>
      </w:r>
      <w:r w:rsidR="000F38DC">
        <w:rPr>
          <w:rFonts w:ascii="Verdana" w:hAnsi="Verdana" w:cs="Arial"/>
          <w:sz w:val="22"/>
          <w:szCs w:val="22"/>
        </w:rPr>
        <w:t xml:space="preserve">kon een deel van de verwerkingscapaciteit niet gebruikt worden: denk aan room en mozzarella voor de horeca en foodservice. Anderzijds leverden de melkveehouders de eerste maanden van 2020 5% meer melk. </w:t>
      </w:r>
    </w:p>
    <w:p w14:paraId="2AB36BE3" w14:textId="3E359B54" w:rsidR="000F38DC" w:rsidRDefault="000F38DC" w:rsidP="00A317A0">
      <w:pPr>
        <w:spacing w:before="120" w:line="280" w:lineRule="atLeast"/>
        <w:jc w:val="both"/>
        <w:rPr>
          <w:rFonts w:ascii="Verdana" w:hAnsi="Verdana" w:cs="Arial"/>
          <w:sz w:val="22"/>
          <w:szCs w:val="22"/>
          <w:lang w:val="nl-BE"/>
        </w:rPr>
      </w:pPr>
      <w:r>
        <w:rPr>
          <w:rFonts w:ascii="Verdana" w:hAnsi="Verdana" w:cs="Arial"/>
          <w:sz w:val="22"/>
          <w:szCs w:val="22"/>
        </w:rPr>
        <w:t>De</w:t>
      </w:r>
      <w:r w:rsidRPr="000F38DC">
        <w:rPr>
          <w:rFonts w:ascii="Verdana" w:hAnsi="Verdana" w:cs="Arial"/>
          <w:sz w:val="22"/>
          <w:szCs w:val="22"/>
          <w:lang w:val="nl-BE"/>
        </w:rPr>
        <w:t xml:space="preserve"> cocktail van </w:t>
      </w:r>
      <w:proofErr w:type="spellStart"/>
      <w:r w:rsidRPr="000F38DC">
        <w:rPr>
          <w:rFonts w:ascii="Verdana" w:hAnsi="Verdana" w:cs="Arial"/>
          <w:sz w:val="22"/>
          <w:szCs w:val="22"/>
          <w:lang w:val="nl-BE"/>
        </w:rPr>
        <w:t>seizoenspiek</w:t>
      </w:r>
      <w:proofErr w:type="spellEnd"/>
      <w:r w:rsidRPr="000F38DC">
        <w:rPr>
          <w:rFonts w:ascii="Verdana" w:hAnsi="Verdana" w:cs="Arial"/>
          <w:sz w:val="22"/>
          <w:szCs w:val="22"/>
          <w:lang w:val="nl-BE"/>
        </w:rPr>
        <w:t xml:space="preserve">, meer melk dan vorig jaar en minder capaciteit </w:t>
      </w:r>
      <w:r>
        <w:rPr>
          <w:rFonts w:ascii="Verdana" w:hAnsi="Verdana" w:cs="Arial"/>
          <w:sz w:val="22"/>
          <w:szCs w:val="22"/>
          <w:lang w:val="nl-BE"/>
        </w:rPr>
        <w:t xml:space="preserve">was </w:t>
      </w:r>
      <w:r w:rsidRPr="000F38DC">
        <w:rPr>
          <w:rFonts w:ascii="Verdana" w:hAnsi="Verdana" w:cs="Arial"/>
          <w:sz w:val="22"/>
          <w:szCs w:val="22"/>
          <w:lang w:val="nl-BE"/>
        </w:rPr>
        <w:t xml:space="preserve">niet zonder risico. </w:t>
      </w:r>
      <w:r>
        <w:rPr>
          <w:rFonts w:ascii="Verdana" w:hAnsi="Verdana" w:cs="Arial"/>
          <w:sz w:val="22"/>
          <w:szCs w:val="22"/>
          <w:lang w:val="nl-BE"/>
        </w:rPr>
        <w:t>Om deze uitdaging het hoofd te bieden trad fase 2 van ons crisisscenario in werking. Dat betekent dat zuivelondernemingen bilateraal samenwerken om alle melk opgehaald en verwerkt te krijgen. Ook deze proef  heeft onze zuivelindustrie met succes doorstaan! In landen zoals de USA, Canada,</w:t>
      </w:r>
      <w:r w:rsidR="00BD6941">
        <w:rPr>
          <w:rFonts w:ascii="Verdana" w:hAnsi="Verdana" w:cs="Arial"/>
          <w:sz w:val="22"/>
          <w:szCs w:val="22"/>
          <w:lang w:val="nl-BE"/>
        </w:rPr>
        <w:t xml:space="preserve"> maar ook dichter bij ons in UK</w:t>
      </w:r>
      <w:r>
        <w:rPr>
          <w:rFonts w:ascii="Verdana" w:hAnsi="Verdana" w:cs="Arial"/>
          <w:sz w:val="22"/>
          <w:szCs w:val="22"/>
          <w:lang w:val="nl-BE"/>
        </w:rPr>
        <w:t xml:space="preserve">, kon niet alle melk bij de boer opgehaald worden.   </w:t>
      </w:r>
    </w:p>
    <w:p w14:paraId="7C96F15B" w14:textId="583E9DB3" w:rsidR="000F38DC" w:rsidRDefault="00F72C1C" w:rsidP="00A317A0">
      <w:pPr>
        <w:spacing w:before="120" w:line="280" w:lineRule="atLeast"/>
        <w:jc w:val="both"/>
        <w:rPr>
          <w:rFonts w:ascii="Verdana" w:hAnsi="Verdana" w:cs="Arial"/>
          <w:sz w:val="22"/>
          <w:szCs w:val="22"/>
          <w:lang w:val="nl-BE"/>
        </w:rPr>
      </w:pPr>
      <w:r>
        <w:rPr>
          <w:rFonts w:ascii="Verdana" w:hAnsi="Verdana" w:cs="Arial"/>
          <w:sz w:val="22"/>
          <w:szCs w:val="22"/>
          <w:lang w:val="nl-BE"/>
        </w:rPr>
        <w:t xml:space="preserve">In ons land </w:t>
      </w:r>
      <w:r w:rsidR="003C36E8">
        <w:rPr>
          <w:rFonts w:ascii="Verdana" w:hAnsi="Verdana" w:cs="Arial"/>
          <w:sz w:val="22"/>
          <w:szCs w:val="22"/>
          <w:lang w:val="nl-BE"/>
        </w:rPr>
        <w:t xml:space="preserve">heeft de zuivelindustrie </w:t>
      </w:r>
      <w:r>
        <w:rPr>
          <w:rFonts w:ascii="Verdana" w:hAnsi="Verdana" w:cs="Arial"/>
          <w:sz w:val="22"/>
          <w:szCs w:val="22"/>
          <w:lang w:val="nl-BE"/>
        </w:rPr>
        <w:t xml:space="preserve">alle melk opgehaald en verwerkt. </w:t>
      </w:r>
    </w:p>
    <w:p w14:paraId="688235A9" w14:textId="77777777" w:rsidR="000F38DC" w:rsidRDefault="000F38DC" w:rsidP="00A317A0">
      <w:pPr>
        <w:spacing w:before="120" w:line="280" w:lineRule="atLeast"/>
        <w:jc w:val="both"/>
        <w:rPr>
          <w:rFonts w:ascii="Verdana" w:hAnsi="Verdana" w:cs="Arial"/>
          <w:sz w:val="22"/>
          <w:szCs w:val="22"/>
          <w:lang w:val="nl-BE"/>
        </w:rPr>
      </w:pPr>
    </w:p>
    <w:p w14:paraId="02AC3136" w14:textId="7744A4A6" w:rsidR="001F6550" w:rsidRDefault="001F6550" w:rsidP="00A317A0">
      <w:pPr>
        <w:spacing w:before="120" w:line="280" w:lineRule="atLeast"/>
        <w:jc w:val="both"/>
        <w:rPr>
          <w:rFonts w:ascii="Verdana" w:hAnsi="Verdana" w:cs="Arial"/>
          <w:sz w:val="22"/>
          <w:szCs w:val="22"/>
          <w:lang w:val="nl-BE"/>
        </w:rPr>
      </w:pPr>
      <w:r>
        <w:rPr>
          <w:rFonts w:ascii="Verdana" w:hAnsi="Verdana" w:cs="Arial"/>
          <w:sz w:val="22"/>
          <w:szCs w:val="22"/>
          <w:lang w:val="nl-BE"/>
        </w:rPr>
        <w:t xml:space="preserve">De Corona-pandemie heeft voor ons allemaal belangrijke gevolgen. De situatie pre-Corona is voor eind 2021 nog niet terug en we zullen moeten leven met een het nieuwe normaal. Daarnaast zijn er de economische gevolgen die zwaar zullen zijn. </w:t>
      </w:r>
      <w:r w:rsidR="003C36E8">
        <w:rPr>
          <w:rFonts w:ascii="Verdana" w:hAnsi="Verdana" w:cs="Arial"/>
          <w:sz w:val="22"/>
          <w:szCs w:val="22"/>
          <w:lang w:val="nl-BE"/>
        </w:rPr>
        <w:t xml:space="preserve">Economen schatten dat het bruto binnenlands product dit jaar met 10% daalt in de eurozone. Het zou minstens 2 jaar duren om het BBP terug op het niveau van 2019 </w:t>
      </w:r>
      <w:r w:rsidR="004D06B5">
        <w:rPr>
          <w:rFonts w:ascii="Verdana" w:hAnsi="Verdana" w:cs="Arial"/>
          <w:sz w:val="22"/>
          <w:szCs w:val="22"/>
          <w:lang w:val="nl-BE"/>
        </w:rPr>
        <w:t xml:space="preserve">te krijgen. We gaan dus moeilijke jaren tegemoet. </w:t>
      </w:r>
      <w:r w:rsidR="00F6270A">
        <w:rPr>
          <w:rFonts w:ascii="Verdana" w:hAnsi="Verdana" w:cs="Arial"/>
          <w:sz w:val="22"/>
          <w:szCs w:val="22"/>
          <w:lang w:val="nl-BE"/>
        </w:rPr>
        <w:t xml:space="preserve">  </w:t>
      </w:r>
    </w:p>
    <w:p w14:paraId="15457C2A" w14:textId="365A6802" w:rsidR="00F6270A" w:rsidRDefault="00F6270A" w:rsidP="00A317A0">
      <w:pPr>
        <w:spacing w:before="120" w:line="280" w:lineRule="atLeast"/>
        <w:jc w:val="both"/>
        <w:rPr>
          <w:rFonts w:ascii="Verdana" w:hAnsi="Verdana" w:cs="Arial"/>
          <w:sz w:val="22"/>
          <w:szCs w:val="22"/>
          <w:lang w:val="nl-BE"/>
        </w:rPr>
      </w:pPr>
      <w:r>
        <w:rPr>
          <w:rFonts w:ascii="Verdana" w:hAnsi="Verdana" w:cs="Arial"/>
          <w:sz w:val="22"/>
          <w:szCs w:val="22"/>
          <w:lang w:val="nl-BE"/>
        </w:rPr>
        <w:t>De Corona-pa</w:t>
      </w:r>
      <w:r w:rsidR="00E7469E">
        <w:rPr>
          <w:rFonts w:ascii="Verdana" w:hAnsi="Verdana" w:cs="Arial"/>
          <w:sz w:val="22"/>
          <w:szCs w:val="22"/>
          <w:lang w:val="nl-BE"/>
        </w:rPr>
        <w:t>ndemie zal niet zonder gevolgen</w:t>
      </w:r>
      <w:r>
        <w:rPr>
          <w:rFonts w:ascii="Verdana" w:hAnsi="Verdana" w:cs="Arial"/>
          <w:sz w:val="22"/>
          <w:szCs w:val="22"/>
          <w:lang w:val="nl-BE"/>
        </w:rPr>
        <w:t xml:space="preserve"> blijven. Sommigen roepen reeds naar een ander maatschappelijk model. Zo zou landbouw uitsluitend lokaal en louter zelfvoorzienend moeten zijn. Voor een aantal levensbelangrijke zaken is het inderdaad belangrijk om zelf over voorraden of productiemogelijkheid te beschikken. De bevoorrading van melk en zuivel heeft de moeilijke proef doorstaan. De zuivelketen was weerbaar genoeg om in extreme omstandigheden te blijven functioneren. </w:t>
      </w:r>
      <w:r w:rsidR="004D06B5">
        <w:rPr>
          <w:rFonts w:ascii="Verdana" w:hAnsi="Verdana" w:cs="Arial"/>
          <w:sz w:val="22"/>
          <w:szCs w:val="22"/>
          <w:lang w:val="nl-BE"/>
        </w:rPr>
        <w:t xml:space="preserve">Konden we alleen terugvallen op </w:t>
      </w:r>
      <w:r>
        <w:rPr>
          <w:rFonts w:ascii="Verdana" w:hAnsi="Verdana" w:cs="Arial"/>
          <w:sz w:val="22"/>
          <w:szCs w:val="22"/>
          <w:lang w:val="nl-BE"/>
        </w:rPr>
        <w:t xml:space="preserve">een zelfvoorzieningsniveau </w:t>
      </w:r>
      <w:r w:rsidR="004D06B5">
        <w:rPr>
          <w:rFonts w:ascii="Verdana" w:hAnsi="Verdana" w:cs="Arial"/>
          <w:sz w:val="22"/>
          <w:szCs w:val="22"/>
          <w:lang w:val="nl-BE"/>
        </w:rPr>
        <w:t>van 100% vo</w:t>
      </w:r>
      <w:r w:rsidR="00214DAD">
        <w:rPr>
          <w:rFonts w:ascii="Verdana" w:hAnsi="Verdana" w:cs="Arial"/>
          <w:sz w:val="22"/>
          <w:szCs w:val="22"/>
          <w:lang w:val="nl-BE"/>
        </w:rPr>
        <w:t xml:space="preserve">or zuivel in ons land </w:t>
      </w:r>
      <w:r>
        <w:rPr>
          <w:rFonts w:ascii="Verdana" w:hAnsi="Verdana" w:cs="Arial"/>
          <w:sz w:val="22"/>
          <w:szCs w:val="22"/>
          <w:lang w:val="nl-BE"/>
        </w:rPr>
        <w:t xml:space="preserve">dan hadden we de hamsterwoede niet doorstaan. </w:t>
      </w:r>
      <w:r w:rsidR="00214DAD">
        <w:rPr>
          <w:rFonts w:ascii="Verdana" w:hAnsi="Verdana" w:cs="Arial"/>
          <w:sz w:val="22"/>
          <w:szCs w:val="22"/>
          <w:lang w:val="nl-BE"/>
        </w:rPr>
        <w:t xml:space="preserve">Laat staan dat er nog een weersfenomeen als droogte zou bovenop komen. </w:t>
      </w:r>
      <w:r>
        <w:rPr>
          <w:rFonts w:ascii="Verdana" w:hAnsi="Verdana" w:cs="Arial"/>
          <w:sz w:val="22"/>
          <w:szCs w:val="22"/>
          <w:lang w:val="nl-BE"/>
        </w:rPr>
        <w:t xml:space="preserve">Lege rekken : dat zou pas paniek geweest zijn. </w:t>
      </w:r>
    </w:p>
    <w:p w14:paraId="53348750" w14:textId="6B609E38" w:rsidR="00226504" w:rsidRDefault="00F6270A" w:rsidP="00A317A0">
      <w:pPr>
        <w:spacing w:before="120" w:line="280" w:lineRule="atLeast"/>
        <w:jc w:val="both"/>
        <w:rPr>
          <w:rFonts w:ascii="Verdana" w:hAnsi="Verdana" w:cs="Arial"/>
          <w:sz w:val="22"/>
          <w:szCs w:val="22"/>
          <w:lang w:val="nl-BE"/>
        </w:rPr>
      </w:pPr>
      <w:r>
        <w:rPr>
          <w:rFonts w:ascii="Verdana" w:hAnsi="Verdana" w:cs="Arial"/>
          <w:sz w:val="22"/>
          <w:szCs w:val="22"/>
          <w:lang w:val="nl-BE"/>
        </w:rPr>
        <w:t xml:space="preserve">Niettemin willen wij niet blind zijn voor de gewijzigde omstandigheden. Vandaar onze keuze voor </w:t>
      </w:r>
      <w:proofErr w:type="spellStart"/>
      <w:r w:rsidR="00226504">
        <w:rPr>
          <w:rFonts w:ascii="Verdana" w:hAnsi="Verdana" w:cs="Arial"/>
          <w:sz w:val="22"/>
          <w:szCs w:val="22"/>
          <w:lang w:val="nl-BE"/>
        </w:rPr>
        <w:t>key-note</w:t>
      </w:r>
      <w:proofErr w:type="spellEnd"/>
      <w:r w:rsidR="00226504">
        <w:rPr>
          <w:rFonts w:ascii="Verdana" w:hAnsi="Verdana" w:cs="Arial"/>
          <w:sz w:val="22"/>
          <w:szCs w:val="22"/>
          <w:lang w:val="nl-BE"/>
        </w:rPr>
        <w:t xml:space="preserve"> speaker Jo </w:t>
      </w:r>
      <w:proofErr w:type="spellStart"/>
      <w:r w:rsidR="00226504">
        <w:rPr>
          <w:rFonts w:ascii="Verdana" w:hAnsi="Verdana" w:cs="Arial"/>
          <w:sz w:val="22"/>
          <w:szCs w:val="22"/>
          <w:lang w:val="nl-BE"/>
        </w:rPr>
        <w:t>Caudron</w:t>
      </w:r>
      <w:proofErr w:type="spellEnd"/>
      <w:r w:rsidR="00226504">
        <w:rPr>
          <w:rFonts w:ascii="Verdana" w:hAnsi="Verdana" w:cs="Arial"/>
          <w:sz w:val="22"/>
          <w:szCs w:val="22"/>
          <w:lang w:val="nl-BE"/>
        </w:rPr>
        <w:t xml:space="preserve">. </w:t>
      </w:r>
      <w:r w:rsidR="002227F4">
        <w:rPr>
          <w:rFonts w:ascii="Verdana" w:hAnsi="Verdana" w:cs="Arial"/>
          <w:sz w:val="22"/>
          <w:szCs w:val="22"/>
          <w:lang w:val="nl-BE"/>
        </w:rPr>
        <w:t xml:space="preserve">Jo </w:t>
      </w:r>
      <w:proofErr w:type="spellStart"/>
      <w:r w:rsidR="002227F4">
        <w:rPr>
          <w:rFonts w:ascii="Verdana" w:hAnsi="Verdana" w:cs="Arial"/>
          <w:sz w:val="22"/>
          <w:szCs w:val="22"/>
          <w:lang w:val="nl-BE"/>
        </w:rPr>
        <w:t>Caudron</w:t>
      </w:r>
      <w:proofErr w:type="spellEnd"/>
      <w:r w:rsidR="002227F4">
        <w:rPr>
          <w:rFonts w:ascii="Verdana" w:hAnsi="Verdana" w:cs="Arial"/>
          <w:sz w:val="22"/>
          <w:szCs w:val="22"/>
          <w:lang w:val="nl-BE"/>
        </w:rPr>
        <w:t xml:space="preserve"> is in Nederland de winnaar van het Management </w:t>
      </w:r>
      <w:proofErr w:type="spellStart"/>
      <w:r w:rsidR="002227F4">
        <w:rPr>
          <w:rFonts w:ascii="Verdana" w:hAnsi="Verdana" w:cs="Arial"/>
          <w:sz w:val="22"/>
          <w:szCs w:val="22"/>
          <w:lang w:val="nl-BE"/>
        </w:rPr>
        <w:t>Book</w:t>
      </w:r>
      <w:proofErr w:type="spellEnd"/>
      <w:r w:rsidR="002227F4">
        <w:rPr>
          <w:rFonts w:ascii="Verdana" w:hAnsi="Verdana" w:cs="Arial"/>
          <w:sz w:val="22"/>
          <w:szCs w:val="22"/>
          <w:lang w:val="nl-BE"/>
        </w:rPr>
        <w:t xml:space="preserve"> of </w:t>
      </w:r>
      <w:proofErr w:type="spellStart"/>
      <w:r w:rsidR="002227F4">
        <w:rPr>
          <w:rFonts w:ascii="Verdana" w:hAnsi="Verdana" w:cs="Arial"/>
          <w:sz w:val="22"/>
          <w:szCs w:val="22"/>
          <w:lang w:val="nl-BE"/>
        </w:rPr>
        <w:t>the</w:t>
      </w:r>
      <w:proofErr w:type="spellEnd"/>
      <w:r w:rsidR="002227F4">
        <w:rPr>
          <w:rFonts w:ascii="Verdana" w:hAnsi="Verdana" w:cs="Arial"/>
          <w:sz w:val="22"/>
          <w:szCs w:val="22"/>
          <w:lang w:val="nl-BE"/>
        </w:rPr>
        <w:t xml:space="preserve"> </w:t>
      </w:r>
      <w:proofErr w:type="spellStart"/>
      <w:r w:rsidR="002227F4">
        <w:rPr>
          <w:rFonts w:ascii="Verdana" w:hAnsi="Verdana" w:cs="Arial"/>
          <w:sz w:val="22"/>
          <w:szCs w:val="22"/>
          <w:lang w:val="nl-BE"/>
        </w:rPr>
        <w:t>Year</w:t>
      </w:r>
      <w:proofErr w:type="spellEnd"/>
      <w:r w:rsidR="002227F4">
        <w:rPr>
          <w:rFonts w:ascii="Verdana" w:hAnsi="Verdana" w:cs="Arial"/>
          <w:sz w:val="22"/>
          <w:szCs w:val="22"/>
          <w:lang w:val="nl-BE"/>
        </w:rPr>
        <w:t xml:space="preserve"> 2020 met </w:t>
      </w:r>
      <w:r w:rsidR="001D0AE6">
        <w:rPr>
          <w:rFonts w:ascii="Verdana" w:hAnsi="Verdana" w:cs="Arial"/>
          <w:sz w:val="22"/>
          <w:szCs w:val="22"/>
          <w:lang w:val="nl-BE"/>
        </w:rPr>
        <w:t xml:space="preserve">zijn boek “de wereld is rond”. </w:t>
      </w:r>
      <w:r w:rsidR="002227F4">
        <w:rPr>
          <w:rFonts w:ascii="Verdana" w:hAnsi="Verdana" w:cs="Arial"/>
          <w:sz w:val="22"/>
          <w:szCs w:val="22"/>
          <w:lang w:val="nl-BE"/>
        </w:rPr>
        <w:t xml:space="preserve">Sinds 10 jaar is hij transformatiestrateeg. Ik ben blij dat hij aanvaard heeft om voor ons te kijken wat de mogelijke gevolgen kunnen zijn van de Corona-crisis en hoe de toekomst van de voedingsindustrie er zal uitzien in het post-Coronatijdperk.  </w:t>
      </w:r>
      <w:r w:rsidR="00214DAD">
        <w:rPr>
          <w:rFonts w:ascii="Verdana" w:hAnsi="Verdana" w:cs="Arial"/>
          <w:sz w:val="22"/>
          <w:szCs w:val="22"/>
          <w:lang w:val="nl-BE"/>
        </w:rPr>
        <w:t xml:space="preserve"> </w:t>
      </w:r>
    </w:p>
    <w:p w14:paraId="427A2036" w14:textId="77777777" w:rsidR="00214DAD" w:rsidRDefault="00214DAD" w:rsidP="00214DAD">
      <w:pPr>
        <w:overflowPunct/>
        <w:autoSpaceDE/>
        <w:autoSpaceDN/>
        <w:adjustRightInd/>
        <w:textAlignment w:val="auto"/>
        <w:rPr>
          <w:sz w:val="24"/>
          <w:szCs w:val="24"/>
          <w:lang w:val="nl-BE" w:eastAsia="nl-BE"/>
        </w:rPr>
      </w:pPr>
    </w:p>
    <w:p w14:paraId="631F8CED" w14:textId="77777777" w:rsidR="00F72C1C" w:rsidRDefault="00F72C1C" w:rsidP="00A317A0">
      <w:pPr>
        <w:spacing w:before="120" w:line="280" w:lineRule="atLeast"/>
        <w:jc w:val="both"/>
        <w:rPr>
          <w:rFonts w:ascii="Verdana" w:hAnsi="Verdana" w:cs="Arial"/>
          <w:sz w:val="22"/>
          <w:szCs w:val="22"/>
          <w:lang w:val="nl-BE"/>
        </w:rPr>
      </w:pPr>
      <w:r w:rsidRPr="00F72C1C">
        <w:rPr>
          <w:rFonts w:ascii="Verdana" w:hAnsi="Verdana" w:cs="Arial"/>
          <w:sz w:val="22"/>
          <w:szCs w:val="22"/>
          <w:lang w:val="nl-BE"/>
        </w:rPr>
        <w:t xml:space="preserve">Na </w:t>
      </w:r>
      <w:proofErr w:type="spellStart"/>
      <w:r>
        <w:rPr>
          <w:rFonts w:ascii="Verdana" w:hAnsi="Verdana" w:cs="Arial"/>
          <w:sz w:val="22"/>
          <w:szCs w:val="22"/>
          <w:lang w:val="nl-BE"/>
        </w:rPr>
        <w:t>key-note</w:t>
      </w:r>
      <w:proofErr w:type="spellEnd"/>
      <w:r>
        <w:rPr>
          <w:rFonts w:ascii="Verdana" w:hAnsi="Verdana" w:cs="Arial"/>
          <w:sz w:val="22"/>
          <w:szCs w:val="22"/>
          <w:lang w:val="nl-BE"/>
        </w:rPr>
        <w:t xml:space="preserve"> speaker Jo </w:t>
      </w:r>
      <w:proofErr w:type="spellStart"/>
      <w:r>
        <w:rPr>
          <w:rFonts w:ascii="Verdana" w:hAnsi="Verdana" w:cs="Arial"/>
          <w:sz w:val="22"/>
          <w:szCs w:val="22"/>
          <w:lang w:val="nl-BE"/>
        </w:rPr>
        <w:t>Caudron</w:t>
      </w:r>
      <w:proofErr w:type="spellEnd"/>
      <w:r>
        <w:rPr>
          <w:rFonts w:ascii="Verdana" w:hAnsi="Verdana" w:cs="Arial"/>
          <w:sz w:val="22"/>
          <w:szCs w:val="22"/>
          <w:lang w:val="nl-BE"/>
        </w:rPr>
        <w:t xml:space="preserve"> zal o</w:t>
      </w:r>
      <w:r w:rsidR="002227F4" w:rsidRPr="00F72C1C">
        <w:rPr>
          <w:rFonts w:ascii="Verdana" w:hAnsi="Verdana" w:cs="Arial"/>
          <w:sz w:val="22"/>
          <w:szCs w:val="22"/>
          <w:lang w:val="nl-BE"/>
        </w:rPr>
        <w:t xml:space="preserve">nze afgevaardigd bestuurder </w:t>
      </w:r>
      <w:r>
        <w:rPr>
          <w:rFonts w:ascii="Verdana" w:hAnsi="Verdana" w:cs="Arial"/>
          <w:sz w:val="22"/>
          <w:szCs w:val="22"/>
          <w:lang w:val="nl-BE"/>
        </w:rPr>
        <w:t xml:space="preserve">Renaat </w:t>
      </w:r>
      <w:proofErr w:type="spellStart"/>
      <w:r>
        <w:rPr>
          <w:rFonts w:ascii="Verdana" w:hAnsi="Verdana" w:cs="Arial"/>
          <w:sz w:val="22"/>
          <w:szCs w:val="22"/>
          <w:lang w:val="nl-BE"/>
        </w:rPr>
        <w:t>Debergh</w:t>
      </w:r>
      <w:proofErr w:type="spellEnd"/>
      <w:r>
        <w:rPr>
          <w:rFonts w:ascii="Verdana" w:hAnsi="Verdana" w:cs="Arial"/>
          <w:sz w:val="22"/>
          <w:szCs w:val="22"/>
          <w:lang w:val="nl-BE"/>
        </w:rPr>
        <w:t xml:space="preserve"> </w:t>
      </w:r>
      <w:r w:rsidR="002227F4" w:rsidRPr="00F72C1C">
        <w:rPr>
          <w:rFonts w:ascii="Verdana" w:hAnsi="Verdana" w:cs="Arial"/>
          <w:sz w:val="22"/>
          <w:szCs w:val="22"/>
          <w:lang w:val="nl-BE"/>
        </w:rPr>
        <w:t xml:space="preserve">de markantste </w:t>
      </w:r>
      <w:r>
        <w:rPr>
          <w:rFonts w:ascii="Verdana" w:hAnsi="Verdana" w:cs="Arial"/>
          <w:sz w:val="22"/>
          <w:szCs w:val="22"/>
          <w:lang w:val="nl-BE"/>
        </w:rPr>
        <w:t xml:space="preserve">ontwikkelingen </w:t>
      </w:r>
      <w:r w:rsidR="002227F4" w:rsidRPr="00F72C1C">
        <w:rPr>
          <w:rFonts w:ascii="Verdana" w:hAnsi="Verdana" w:cs="Arial"/>
          <w:sz w:val="22"/>
          <w:szCs w:val="22"/>
          <w:lang w:val="nl-BE"/>
        </w:rPr>
        <w:t>over het voorbije zuiveljaar in beeld  brengen</w:t>
      </w:r>
      <w:r w:rsidR="002227F4" w:rsidRPr="002227F4">
        <w:rPr>
          <w:rFonts w:ascii="Verdana" w:hAnsi="Verdana" w:cs="Arial"/>
          <w:sz w:val="22"/>
          <w:szCs w:val="22"/>
          <w:lang w:val="nl-BE"/>
        </w:rPr>
        <w:t xml:space="preserve"> </w:t>
      </w:r>
      <w:r>
        <w:rPr>
          <w:rFonts w:ascii="Verdana" w:hAnsi="Verdana" w:cs="Arial"/>
          <w:sz w:val="22"/>
          <w:szCs w:val="22"/>
          <w:lang w:val="nl-BE"/>
        </w:rPr>
        <w:t xml:space="preserve">en waar mogelijk vooruitblikken naar wat er verder op ons afkomt in 2020. </w:t>
      </w:r>
    </w:p>
    <w:p w14:paraId="6A879E30" w14:textId="77777777" w:rsidR="00F72C1C" w:rsidRDefault="00F72C1C" w:rsidP="00A317A0">
      <w:pPr>
        <w:spacing w:before="120" w:line="280" w:lineRule="atLeast"/>
        <w:jc w:val="both"/>
        <w:rPr>
          <w:rFonts w:ascii="Verdana" w:hAnsi="Verdana" w:cs="Arial"/>
          <w:sz w:val="22"/>
          <w:szCs w:val="22"/>
          <w:lang w:val="nl-BE"/>
        </w:rPr>
      </w:pPr>
    </w:p>
    <w:p w14:paraId="05AB81A5" w14:textId="66D28DF0" w:rsidR="00F72C1C" w:rsidRDefault="00F72C1C" w:rsidP="00A317A0">
      <w:pPr>
        <w:spacing w:before="120" w:line="280" w:lineRule="atLeast"/>
        <w:jc w:val="both"/>
        <w:rPr>
          <w:rFonts w:ascii="Verdana" w:hAnsi="Verdana" w:cs="Arial"/>
          <w:sz w:val="22"/>
          <w:szCs w:val="22"/>
          <w:lang w:val="nl-BE"/>
        </w:rPr>
      </w:pPr>
      <w:r>
        <w:rPr>
          <w:rFonts w:ascii="Verdana" w:hAnsi="Verdana" w:cs="Arial"/>
          <w:sz w:val="22"/>
          <w:szCs w:val="22"/>
          <w:lang w:val="nl-BE"/>
        </w:rPr>
        <w:lastRenderedPageBreak/>
        <w:t xml:space="preserve">Ik hoop dat jullie met onze </w:t>
      </w:r>
      <w:proofErr w:type="spellStart"/>
      <w:r>
        <w:rPr>
          <w:rFonts w:ascii="Verdana" w:hAnsi="Verdana" w:cs="Arial"/>
          <w:sz w:val="22"/>
          <w:szCs w:val="22"/>
          <w:lang w:val="nl-BE"/>
        </w:rPr>
        <w:t>webinar</w:t>
      </w:r>
      <w:proofErr w:type="spellEnd"/>
      <w:r>
        <w:rPr>
          <w:rFonts w:ascii="Verdana" w:hAnsi="Verdana" w:cs="Arial"/>
          <w:sz w:val="22"/>
          <w:szCs w:val="22"/>
          <w:lang w:val="nl-BE"/>
        </w:rPr>
        <w:t xml:space="preserve"> wat inspiratie kunnen opdoen om de nieuwe kansen in het post-Corona-tijdperk te detecteren en te </w:t>
      </w:r>
      <w:r w:rsidR="001D0AE6">
        <w:rPr>
          <w:rFonts w:ascii="Verdana" w:hAnsi="Verdana" w:cs="Arial"/>
          <w:sz w:val="22"/>
          <w:szCs w:val="22"/>
          <w:lang w:val="nl-BE"/>
        </w:rPr>
        <w:t>benutten</w:t>
      </w:r>
      <w:r>
        <w:rPr>
          <w:rFonts w:ascii="Verdana" w:hAnsi="Verdana" w:cs="Arial"/>
          <w:sz w:val="22"/>
          <w:szCs w:val="22"/>
          <w:lang w:val="nl-BE"/>
        </w:rPr>
        <w:t xml:space="preserve">, zowel voor onze leden zuivelondernemingen als voor onze partners de melkproducenten. </w:t>
      </w:r>
    </w:p>
    <w:p w14:paraId="79F074AA" w14:textId="655BCDFB" w:rsidR="00F72C1C" w:rsidRDefault="00F72C1C" w:rsidP="00A317A0">
      <w:pPr>
        <w:spacing w:before="120" w:line="280" w:lineRule="atLeast"/>
        <w:jc w:val="both"/>
        <w:rPr>
          <w:rFonts w:ascii="Verdana" w:hAnsi="Verdana" w:cs="Arial"/>
          <w:sz w:val="22"/>
          <w:szCs w:val="22"/>
          <w:lang w:val="nl-BE"/>
        </w:rPr>
      </w:pPr>
      <w:r>
        <w:rPr>
          <w:rFonts w:ascii="Verdana" w:hAnsi="Verdana" w:cs="Arial"/>
          <w:sz w:val="22"/>
          <w:szCs w:val="22"/>
          <w:lang w:val="nl-BE"/>
        </w:rPr>
        <w:t>Tevens kijk ik er nu reeds naar uit om jullie in juni 2021 weer in levende lijve te mogen begroeten</w:t>
      </w:r>
      <w:r w:rsidR="000C29BE">
        <w:rPr>
          <w:rFonts w:ascii="Verdana" w:hAnsi="Verdana" w:cs="Arial"/>
          <w:sz w:val="22"/>
          <w:szCs w:val="22"/>
          <w:lang w:val="nl-BE"/>
        </w:rPr>
        <w:t xml:space="preserve"> op de jaarvergadering van BCZ</w:t>
      </w:r>
      <w:r>
        <w:rPr>
          <w:rFonts w:ascii="Verdana" w:hAnsi="Verdana" w:cs="Arial"/>
          <w:sz w:val="22"/>
          <w:szCs w:val="22"/>
          <w:lang w:val="nl-BE"/>
        </w:rPr>
        <w:t xml:space="preserve">. Hou jullie gezond ! </w:t>
      </w:r>
    </w:p>
    <w:p w14:paraId="4EFA0770" w14:textId="77777777" w:rsidR="00F72C1C" w:rsidRDefault="00F72C1C" w:rsidP="00A317A0">
      <w:pPr>
        <w:spacing w:before="120" w:line="280" w:lineRule="atLeast"/>
        <w:jc w:val="both"/>
        <w:rPr>
          <w:rFonts w:ascii="Verdana" w:hAnsi="Verdana" w:cs="Arial"/>
          <w:sz w:val="22"/>
          <w:szCs w:val="22"/>
          <w:lang w:val="nl-BE"/>
        </w:rPr>
      </w:pPr>
    </w:p>
    <w:p w14:paraId="5C4654EC" w14:textId="6D3AE7B4" w:rsidR="007F0B70" w:rsidRPr="007F0B70" w:rsidRDefault="007F0B70" w:rsidP="007F0B70">
      <w:pPr>
        <w:spacing w:before="120" w:line="280" w:lineRule="atLeast"/>
        <w:jc w:val="center"/>
        <w:rPr>
          <w:rFonts w:ascii="Verdana" w:hAnsi="Verdana" w:cs="Arial"/>
          <w:i/>
        </w:rPr>
      </w:pPr>
      <w:r>
        <w:rPr>
          <w:rFonts w:ascii="Verdana" w:hAnsi="Verdana" w:cs="Arial"/>
          <w:i/>
        </w:rPr>
        <w:t>______________________</w:t>
      </w:r>
    </w:p>
    <w:sectPr w:rsidR="007F0B70" w:rsidRPr="007F0B70" w:rsidSect="00942A70">
      <w:headerReference w:type="even" r:id="rId9"/>
      <w:headerReference w:type="default" r:id="rId10"/>
      <w:pgSz w:w="11906" w:h="16838"/>
      <w:pgMar w:top="453" w:right="1418" w:bottom="993" w:left="1418"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681AB" w14:textId="77777777" w:rsidR="00C60331" w:rsidRDefault="00C60331">
      <w:r>
        <w:separator/>
      </w:r>
    </w:p>
  </w:endnote>
  <w:endnote w:type="continuationSeparator" w:id="0">
    <w:p w14:paraId="045E37A6" w14:textId="77777777" w:rsidR="00C60331" w:rsidRDefault="00C6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75B7" w14:textId="77777777" w:rsidR="00C60331" w:rsidRDefault="00C60331">
      <w:r>
        <w:separator/>
      </w:r>
    </w:p>
  </w:footnote>
  <w:footnote w:type="continuationSeparator" w:id="0">
    <w:p w14:paraId="4A192EAA" w14:textId="77777777" w:rsidR="00C60331" w:rsidRDefault="00C60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AF09" w14:textId="77777777" w:rsidR="003F1982" w:rsidRDefault="00906CFC">
    <w:pPr>
      <w:pStyle w:val="Koptekst"/>
      <w:framePr w:wrap="around" w:vAnchor="text" w:hAnchor="margin" w:xAlign="right" w:y="1"/>
      <w:rPr>
        <w:rStyle w:val="Paginanummer"/>
      </w:rPr>
    </w:pPr>
    <w:r>
      <w:rPr>
        <w:rStyle w:val="Paginanummer"/>
      </w:rPr>
      <w:fldChar w:fldCharType="begin"/>
    </w:r>
    <w:r w:rsidR="003F1982">
      <w:rPr>
        <w:rStyle w:val="Paginanummer"/>
      </w:rPr>
      <w:instrText xml:space="preserve">PAGE  </w:instrText>
    </w:r>
    <w:r>
      <w:rPr>
        <w:rStyle w:val="Paginanummer"/>
      </w:rPr>
      <w:fldChar w:fldCharType="end"/>
    </w:r>
  </w:p>
  <w:p w14:paraId="3A4EC8F5" w14:textId="77777777" w:rsidR="003F1982" w:rsidRDefault="003F1982">
    <w:pPr>
      <w:pStyle w:val="Koptekst"/>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7CB3" w14:textId="4DB30BFD" w:rsidR="003F1982" w:rsidRPr="006406DE" w:rsidRDefault="00906CFC" w:rsidP="006406DE">
    <w:pPr>
      <w:pStyle w:val="Koptekst"/>
      <w:framePr w:wrap="around" w:vAnchor="text" w:hAnchor="page" w:x="10456" w:y="-30"/>
      <w:rPr>
        <w:rStyle w:val="Paginanummer"/>
        <w:rFonts w:ascii="Verdana" w:hAnsi="Verdana"/>
        <w:sz w:val="16"/>
        <w:szCs w:val="16"/>
      </w:rPr>
    </w:pPr>
    <w:r w:rsidRPr="006406DE">
      <w:rPr>
        <w:rStyle w:val="Paginanummer"/>
        <w:rFonts w:ascii="Verdana" w:hAnsi="Verdana"/>
        <w:sz w:val="16"/>
        <w:szCs w:val="16"/>
      </w:rPr>
      <w:fldChar w:fldCharType="begin"/>
    </w:r>
    <w:r w:rsidR="003F1982" w:rsidRPr="006406DE">
      <w:rPr>
        <w:rStyle w:val="Paginanummer"/>
        <w:rFonts w:ascii="Verdana" w:hAnsi="Verdana"/>
        <w:sz w:val="16"/>
        <w:szCs w:val="16"/>
      </w:rPr>
      <w:instrText xml:space="preserve">PAGE  </w:instrText>
    </w:r>
    <w:r w:rsidRPr="006406DE">
      <w:rPr>
        <w:rStyle w:val="Paginanummer"/>
        <w:rFonts w:ascii="Verdana" w:hAnsi="Verdana"/>
        <w:sz w:val="16"/>
        <w:szCs w:val="16"/>
      </w:rPr>
      <w:fldChar w:fldCharType="separate"/>
    </w:r>
    <w:r w:rsidR="00755609">
      <w:rPr>
        <w:rStyle w:val="Paginanummer"/>
        <w:rFonts w:ascii="Verdana" w:hAnsi="Verdana"/>
        <w:noProof/>
        <w:sz w:val="16"/>
        <w:szCs w:val="16"/>
      </w:rPr>
      <w:t>2</w:t>
    </w:r>
    <w:r w:rsidRPr="006406DE">
      <w:rPr>
        <w:rStyle w:val="Paginanummer"/>
        <w:rFonts w:ascii="Verdana" w:hAnsi="Verdana"/>
        <w:sz w:val="16"/>
        <w:szCs w:val="16"/>
      </w:rPr>
      <w:fldChar w:fldCharType="end"/>
    </w:r>
  </w:p>
  <w:p w14:paraId="1AE4E1EE" w14:textId="77777777" w:rsidR="003F1982" w:rsidRDefault="003F1982" w:rsidP="006406DE">
    <w:pPr>
      <w:pStyle w:val="Koptekst"/>
      <w:spacing w:after="600"/>
      <w:ind w:right="35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E5A"/>
    <w:multiLevelType w:val="hybridMultilevel"/>
    <w:tmpl w:val="8C401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9D5A0F"/>
    <w:multiLevelType w:val="hybridMultilevel"/>
    <w:tmpl w:val="7D58F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CA5AD8"/>
    <w:multiLevelType w:val="singleLevel"/>
    <w:tmpl w:val="EE62AEC6"/>
    <w:lvl w:ilvl="0">
      <w:start w:val="1"/>
      <w:numFmt w:val="bullet"/>
      <w:pStyle w:val="Opsomming"/>
      <w:lvlText w:val=""/>
      <w:lvlJc w:val="left"/>
      <w:pPr>
        <w:tabs>
          <w:tab w:val="num" w:pos="1134"/>
        </w:tabs>
        <w:ind w:left="1134" w:hanging="1134"/>
      </w:pPr>
      <w:rPr>
        <w:rFonts w:ascii="Symbol" w:hAnsi="Symbol" w:hint="default"/>
      </w:rPr>
    </w:lvl>
  </w:abstractNum>
  <w:abstractNum w:abstractNumId="3" w15:restartNumberingAfterBreak="0">
    <w:nsid w:val="1E891566"/>
    <w:multiLevelType w:val="multilevel"/>
    <w:tmpl w:val="3528A802"/>
    <w:lvl w:ilvl="0">
      <w:start w:val="2"/>
      <w:numFmt w:val="decimal"/>
      <w:lvlText w:val="%1."/>
      <w:lvlJc w:val="left"/>
      <w:pPr>
        <w:ind w:left="532"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4" w15:restartNumberingAfterBreak="0">
    <w:nsid w:val="21975A81"/>
    <w:multiLevelType w:val="hybridMultilevel"/>
    <w:tmpl w:val="B57A8D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3A58BC"/>
    <w:multiLevelType w:val="hybridMultilevel"/>
    <w:tmpl w:val="F1642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5CB0515"/>
    <w:multiLevelType w:val="hybridMultilevel"/>
    <w:tmpl w:val="9960806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F95AFC"/>
    <w:multiLevelType w:val="hybridMultilevel"/>
    <w:tmpl w:val="6C9C0C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8400CA"/>
    <w:multiLevelType w:val="hybridMultilevel"/>
    <w:tmpl w:val="D2384246"/>
    <w:lvl w:ilvl="0" w:tplc="5D9CACC0">
      <w:start w:val="9"/>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9" w15:restartNumberingAfterBreak="0">
    <w:nsid w:val="33CB3A1C"/>
    <w:multiLevelType w:val="hybridMultilevel"/>
    <w:tmpl w:val="054EE0DE"/>
    <w:lvl w:ilvl="0" w:tplc="8222DEBA">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5177EA7"/>
    <w:multiLevelType w:val="hybridMultilevel"/>
    <w:tmpl w:val="F5C08548"/>
    <w:lvl w:ilvl="0" w:tplc="F79A8AE4">
      <w:start w:val="5"/>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1" w15:restartNumberingAfterBreak="0">
    <w:nsid w:val="41EC3C78"/>
    <w:multiLevelType w:val="hybridMultilevel"/>
    <w:tmpl w:val="1A00E58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2" w15:restartNumberingAfterBreak="0">
    <w:nsid w:val="43067A52"/>
    <w:multiLevelType w:val="hybridMultilevel"/>
    <w:tmpl w:val="0DC45906"/>
    <w:lvl w:ilvl="0" w:tplc="FA6CC9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7C060FF"/>
    <w:multiLevelType w:val="hybridMultilevel"/>
    <w:tmpl w:val="D4F44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657DF0"/>
    <w:multiLevelType w:val="hybridMultilevel"/>
    <w:tmpl w:val="4012810C"/>
    <w:lvl w:ilvl="0" w:tplc="2A14C80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5" w15:restartNumberingAfterBreak="0">
    <w:nsid w:val="4F775F72"/>
    <w:multiLevelType w:val="hybridMultilevel"/>
    <w:tmpl w:val="A6E2A6CE"/>
    <w:lvl w:ilvl="0" w:tplc="BEC28E6E">
      <w:start w:val="1"/>
      <w:numFmt w:val="bullet"/>
      <w:lvlText w:val="•"/>
      <w:lvlJc w:val="left"/>
      <w:pPr>
        <w:tabs>
          <w:tab w:val="num" w:pos="720"/>
        </w:tabs>
        <w:ind w:left="720" w:hanging="360"/>
      </w:pPr>
      <w:rPr>
        <w:rFonts w:ascii="Times New Roman" w:hAnsi="Times New Roman" w:hint="default"/>
      </w:rPr>
    </w:lvl>
    <w:lvl w:ilvl="1" w:tplc="B5A40482" w:tentative="1">
      <w:start w:val="1"/>
      <w:numFmt w:val="bullet"/>
      <w:lvlText w:val="•"/>
      <w:lvlJc w:val="left"/>
      <w:pPr>
        <w:tabs>
          <w:tab w:val="num" w:pos="1440"/>
        </w:tabs>
        <w:ind w:left="1440" w:hanging="360"/>
      </w:pPr>
      <w:rPr>
        <w:rFonts w:ascii="Times New Roman" w:hAnsi="Times New Roman" w:hint="default"/>
      </w:rPr>
    </w:lvl>
    <w:lvl w:ilvl="2" w:tplc="5A061B7E" w:tentative="1">
      <w:start w:val="1"/>
      <w:numFmt w:val="bullet"/>
      <w:lvlText w:val="•"/>
      <w:lvlJc w:val="left"/>
      <w:pPr>
        <w:tabs>
          <w:tab w:val="num" w:pos="2160"/>
        </w:tabs>
        <w:ind w:left="2160" w:hanging="360"/>
      </w:pPr>
      <w:rPr>
        <w:rFonts w:ascii="Times New Roman" w:hAnsi="Times New Roman" w:hint="default"/>
      </w:rPr>
    </w:lvl>
    <w:lvl w:ilvl="3" w:tplc="06869D86" w:tentative="1">
      <w:start w:val="1"/>
      <w:numFmt w:val="bullet"/>
      <w:lvlText w:val="•"/>
      <w:lvlJc w:val="left"/>
      <w:pPr>
        <w:tabs>
          <w:tab w:val="num" w:pos="2880"/>
        </w:tabs>
        <w:ind w:left="2880" w:hanging="360"/>
      </w:pPr>
      <w:rPr>
        <w:rFonts w:ascii="Times New Roman" w:hAnsi="Times New Roman" w:hint="default"/>
      </w:rPr>
    </w:lvl>
    <w:lvl w:ilvl="4" w:tplc="C9181FFC" w:tentative="1">
      <w:start w:val="1"/>
      <w:numFmt w:val="bullet"/>
      <w:lvlText w:val="•"/>
      <w:lvlJc w:val="left"/>
      <w:pPr>
        <w:tabs>
          <w:tab w:val="num" w:pos="3600"/>
        </w:tabs>
        <w:ind w:left="3600" w:hanging="360"/>
      </w:pPr>
      <w:rPr>
        <w:rFonts w:ascii="Times New Roman" w:hAnsi="Times New Roman" w:hint="default"/>
      </w:rPr>
    </w:lvl>
    <w:lvl w:ilvl="5" w:tplc="850A53E8" w:tentative="1">
      <w:start w:val="1"/>
      <w:numFmt w:val="bullet"/>
      <w:lvlText w:val="•"/>
      <w:lvlJc w:val="left"/>
      <w:pPr>
        <w:tabs>
          <w:tab w:val="num" w:pos="4320"/>
        </w:tabs>
        <w:ind w:left="4320" w:hanging="360"/>
      </w:pPr>
      <w:rPr>
        <w:rFonts w:ascii="Times New Roman" w:hAnsi="Times New Roman" w:hint="default"/>
      </w:rPr>
    </w:lvl>
    <w:lvl w:ilvl="6" w:tplc="7BD878F8" w:tentative="1">
      <w:start w:val="1"/>
      <w:numFmt w:val="bullet"/>
      <w:lvlText w:val="•"/>
      <w:lvlJc w:val="left"/>
      <w:pPr>
        <w:tabs>
          <w:tab w:val="num" w:pos="5040"/>
        </w:tabs>
        <w:ind w:left="5040" w:hanging="360"/>
      </w:pPr>
      <w:rPr>
        <w:rFonts w:ascii="Times New Roman" w:hAnsi="Times New Roman" w:hint="default"/>
      </w:rPr>
    </w:lvl>
    <w:lvl w:ilvl="7" w:tplc="5714FA96" w:tentative="1">
      <w:start w:val="1"/>
      <w:numFmt w:val="bullet"/>
      <w:lvlText w:val="•"/>
      <w:lvlJc w:val="left"/>
      <w:pPr>
        <w:tabs>
          <w:tab w:val="num" w:pos="5760"/>
        </w:tabs>
        <w:ind w:left="5760" w:hanging="360"/>
      </w:pPr>
      <w:rPr>
        <w:rFonts w:ascii="Times New Roman" w:hAnsi="Times New Roman" w:hint="default"/>
      </w:rPr>
    </w:lvl>
    <w:lvl w:ilvl="8" w:tplc="E83CCC4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63746C8"/>
    <w:multiLevelType w:val="hybridMultilevel"/>
    <w:tmpl w:val="50B4909C"/>
    <w:lvl w:ilvl="0" w:tplc="2B28FEFC">
      <w:start w:val="1"/>
      <w:numFmt w:val="bullet"/>
      <w:lvlText w:val="–"/>
      <w:lvlJc w:val="left"/>
      <w:pPr>
        <w:tabs>
          <w:tab w:val="num" w:pos="720"/>
        </w:tabs>
        <w:ind w:left="720" w:hanging="360"/>
      </w:pPr>
      <w:rPr>
        <w:rFonts w:ascii="Times New Roman" w:hAnsi="Times New Roman" w:hint="default"/>
      </w:rPr>
    </w:lvl>
    <w:lvl w:ilvl="1" w:tplc="95FED0A8">
      <w:start w:val="1"/>
      <w:numFmt w:val="bullet"/>
      <w:lvlText w:val="–"/>
      <w:lvlJc w:val="left"/>
      <w:pPr>
        <w:tabs>
          <w:tab w:val="num" w:pos="1440"/>
        </w:tabs>
        <w:ind w:left="1440" w:hanging="360"/>
      </w:pPr>
      <w:rPr>
        <w:rFonts w:ascii="Times New Roman" w:hAnsi="Times New Roman" w:hint="default"/>
      </w:rPr>
    </w:lvl>
    <w:lvl w:ilvl="2" w:tplc="600294C0" w:tentative="1">
      <w:start w:val="1"/>
      <w:numFmt w:val="bullet"/>
      <w:lvlText w:val="–"/>
      <w:lvlJc w:val="left"/>
      <w:pPr>
        <w:tabs>
          <w:tab w:val="num" w:pos="2160"/>
        </w:tabs>
        <w:ind w:left="2160" w:hanging="360"/>
      </w:pPr>
      <w:rPr>
        <w:rFonts w:ascii="Times New Roman" w:hAnsi="Times New Roman" w:hint="default"/>
      </w:rPr>
    </w:lvl>
    <w:lvl w:ilvl="3" w:tplc="F142FEA0" w:tentative="1">
      <w:start w:val="1"/>
      <w:numFmt w:val="bullet"/>
      <w:lvlText w:val="–"/>
      <w:lvlJc w:val="left"/>
      <w:pPr>
        <w:tabs>
          <w:tab w:val="num" w:pos="2880"/>
        </w:tabs>
        <w:ind w:left="2880" w:hanging="360"/>
      </w:pPr>
      <w:rPr>
        <w:rFonts w:ascii="Times New Roman" w:hAnsi="Times New Roman" w:hint="default"/>
      </w:rPr>
    </w:lvl>
    <w:lvl w:ilvl="4" w:tplc="02281210" w:tentative="1">
      <w:start w:val="1"/>
      <w:numFmt w:val="bullet"/>
      <w:lvlText w:val="–"/>
      <w:lvlJc w:val="left"/>
      <w:pPr>
        <w:tabs>
          <w:tab w:val="num" w:pos="3600"/>
        </w:tabs>
        <w:ind w:left="3600" w:hanging="360"/>
      </w:pPr>
      <w:rPr>
        <w:rFonts w:ascii="Times New Roman" w:hAnsi="Times New Roman" w:hint="default"/>
      </w:rPr>
    </w:lvl>
    <w:lvl w:ilvl="5" w:tplc="4D589F48" w:tentative="1">
      <w:start w:val="1"/>
      <w:numFmt w:val="bullet"/>
      <w:lvlText w:val="–"/>
      <w:lvlJc w:val="left"/>
      <w:pPr>
        <w:tabs>
          <w:tab w:val="num" w:pos="4320"/>
        </w:tabs>
        <w:ind w:left="4320" w:hanging="360"/>
      </w:pPr>
      <w:rPr>
        <w:rFonts w:ascii="Times New Roman" w:hAnsi="Times New Roman" w:hint="default"/>
      </w:rPr>
    </w:lvl>
    <w:lvl w:ilvl="6" w:tplc="226045D6" w:tentative="1">
      <w:start w:val="1"/>
      <w:numFmt w:val="bullet"/>
      <w:lvlText w:val="–"/>
      <w:lvlJc w:val="left"/>
      <w:pPr>
        <w:tabs>
          <w:tab w:val="num" w:pos="5040"/>
        </w:tabs>
        <w:ind w:left="5040" w:hanging="360"/>
      </w:pPr>
      <w:rPr>
        <w:rFonts w:ascii="Times New Roman" w:hAnsi="Times New Roman" w:hint="default"/>
      </w:rPr>
    </w:lvl>
    <w:lvl w:ilvl="7" w:tplc="8E0CD2BC" w:tentative="1">
      <w:start w:val="1"/>
      <w:numFmt w:val="bullet"/>
      <w:lvlText w:val="–"/>
      <w:lvlJc w:val="left"/>
      <w:pPr>
        <w:tabs>
          <w:tab w:val="num" w:pos="5760"/>
        </w:tabs>
        <w:ind w:left="5760" w:hanging="360"/>
      </w:pPr>
      <w:rPr>
        <w:rFonts w:ascii="Times New Roman" w:hAnsi="Times New Roman" w:hint="default"/>
      </w:rPr>
    </w:lvl>
    <w:lvl w:ilvl="8" w:tplc="04882C9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D61429"/>
    <w:multiLevelType w:val="hybridMultilevel"/>
    <w:tmpl w:val="27DA4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1D6FB8"/>
    <w:multiLevelType w:val="hybridMultilevel"/>
    <w:tmpl w:val="5FB87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D95AED"/>
    <w:multiLevelType w:val="hybridMultilevel"/>
    <w:tmpl w:val="E752F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6127EE7"/>
    <w:multiLevelType w:val="hybridMultilevel"/>
    <w:tmpl w:val="5400E49C"/>
    <w:lvl w:ilvl="0" w:tplc="BE94BD42">
      <w:start w:val="1"/>
      <w:numFmt w:val="bullet"/>
      <w:lvlText w:val="–"/>
      <w:lvlJc w:val="left"/>
      <w:pPr>
        <w:tabs>
          <w:tab w:val="num" w:pos="720"/>
        </w:tabs>
        <w:ind w:left="720" w:hanging="360"/>
      </w:pPr>
      <w:rPr>
        <w:rFonts w:ascii="Arial" w:hAnsi="Arial" w:hint="default"/>
      </w:rPr>
    </w:lvl>
    <w:lvl w:ilvl="1" w:tplc="184A255A">
      <w:start w:val="1"/>
      <w:numFmt w:val="bullet"/>
      <w:lvlText w:val="–"/>
      <w:lvlJc w:val="left"/>
      <w:pPr>
        <w:tabs>
          <w:tab w:val="num" w:pos="1440"/>
        </w:tabs>
        <w:ind w:left="1440" w:hanging="360"/>
      </w:pPr>
      <w:rPr>
        <w:rFonts w:ascii="Arial" w:hAnsi="Arial" w:hint="default"/>
      </w:rPr>
    </w:lvl>
    <w:lvl w:ilvl="2" w:tplc="768E9194">
      <w:start w:val="1"/>
      <w:numFmt w:val="bullet"/>
      <w:lvlText w:val="–"/>
      <w:lvlJc w:val="left"/>
      <w:pPr>
        <w:tabs>
          <w:tab w:val="num" w:pos="2160"/>
        </w:tabs>
        <w:ind w:left="2160" w:hanging="360"/>
      </w:pPr>
      <w:rPr>
        <w:rFonts w:ascii="Arial" w:hAnsi="Arial" w:hint="default"/>
      </w:rPr>
    </w:lvl>
    <w:lvl w:ilvl="3" w:tplc="75246466">
      <w:start w:val="1"/>
      <w:numFmt w:val="bullet"/>
      <w:lvlText w:val="–"/>
      <w:lvlJc w:val="left"/>
      <w:pPr>
        <w:tabs>
          <w:tab w:val="num" w:pos="2880"/>
        </w:tabs>
        <w:ind w:left="2880" w:hanging="360"/>
      </w:pPr>
      <w:rPr>
        <w:rFonts w:ascii="Arial" w:hAnsi="Arial" w:hint="default"/>
      </w:rPr>
    </w:lvl>
    <w:lvl w:ilvl="4" w:tplc="1D0E2C8E">
      <w:start w:val="1391"/>
      <w:numFmt w:val="bullet"/>
      <w:lvlText w:val=""/>
      <w:lvlJc w:val="left"/>
      <w:pPr>
        <w:tabs>
          <w:tab w:val="num" w:pos="3600"/>
        </w:tabs>
        <w:ind w:left="3600" w:hanging="360"/>
      </w:pPr>
      <w:rPr>
        <w:rFonts w:ascii="Wingdings" w:hAnsi="Wingdings" w:hint="default"/>
      </w:rPr>
    </w:lvl>
    <w:lvl w:ilvl="5" w:tplc="9864AF5E" w:tentative="1">
      <w:start w:val="1"/>
      <w:numFmt w:val="bullet"/>
      <w:lvlText w:val="–"/>
      <w:lvlJc w:val="left"/>
      <w:pPr>
        <w:tabs>
          <w:tab w:val="num" w:pos="4320"/>
        </w:tabs>
        <w:ind w:left="4320" w:hanging="360"/>
      </w:pPr>
      <w:rPr>
        <w:rFonts w:ascii="Arial" w:hAnsi="Arial" w:hint="default"/>
      </w:rPr>
    </w:lvl>
    <w:lvl w:ilvl="6" w:tplc="5446618A" w:tentative="1">
      <w:start w:val="1"/>
      <w:numFmt w:val="bullet"/>
      <w:lvlText w:val="–"/>
      <w:lvlJc w:val="left"/>
      <w:pPr>
        <w:tabs>
          <w:tab w:val="num" w:pos="5040"/>
        </w:tabs>
        <w:ind w:left="5040" w:hanging="360"/>
      </w:pPr>
      <w:rPr>
        <w:rFonts w:ascii="Arial" w:hAnsi="Arial" w:hint="default"/>
      </w:rPr>
    </w:lvl>
    <w:lvl w:ilvl="7" w:tplc="897CE3D4" w:tentative="1">
      <w:start w:val="1"/>
      <w:numFmt w:val="bullet"/>
      <w:lvlText w:val="–"/>
      <w:lvlJc w:val="left"/>
      <w:pPr>
        <w:tabs>
          <w:tab w:val="num" w:pos="5760"/>
        </w:tabs>
        <w:ind w:left="5760" w:hanging="360"/>
      </w:pPr>
      <w:rPr>
        <w:rFonts w:ascii="Arial" w:hAnsi="Arial" w:hint="default"/>
      </w:rPr>
    </w:lvl>
    <w:lvl w:ilvl="8" w:tplc="CC2A1F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965420"/>
    <w:multiLevelType w:val="hybridMultilevel"/>
    <w:tmpl w:val="2D22D78E"/>
    <w:lvl w:ilvl="0" w:tplc="96A0DEF6">
      <w:start w:val="18"/>
      <w:numFmt w:val="upperLetter"/>
      <w:lvlText w:val="%1."/>
      <w:lvlJc w:val="left"/>
      <w:pPr>
        <w:ind w:left="502" w:hanging="360"/>
      </w:pPr>
      <w:rPr>
        <w:rFonts w:hint="default"/>
        <w:b w:val="0"/>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2" w15:restartNumberingAfterBreak="0">
    <w:nsid w:val="6C1E15D8"/>
    <w:multiLevelType w:val="hybridMultilevel"/>
    <w:tmpl w:val="103AC32E"/>
    <w:lvl w:ilvl="0" w:tplc="FF422B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63C36F7"/>
    <w:multiLevelType w:val="hybridMultilevel"/>
    <w:tmpl w:val="FCCCEC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96E4B4C"/>
    <w:multiLevelType w:val="hybridMultilevel"/>
    <w:tmpl w:val="0BF867B6"/>
    <w:lvl w:ilvl="0" w:tplc="08130001">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2"/>
  </w:num>
  <w:num w:numId="5">
    <w:abstractNumId w:val="17"/>
  </w:num>
  <w:num w:numId="6">
    <w:abstractNumId w:val="24"/>
  </w:num>
  <w:num w:numId="7">
    <w:abstractNumId w:val="10"/>
  </w:num>
  <w:num w:numId="8">
    <w:abstractNumId w:val="5"/>
  </w:num>
  <w:num w:numId="9">
    <w:abstractNumId w:val="23"/>
  </w:num>
  <w:num w:numId="10">
    <w:abstractNumId w:val="8"/>
  </w:num>
  <w:num w:numId="11">
    <w:abstractNumId w:val="21"/>
  </w:num>
  <w:num w:numId="12">
    <w:abstractNumId w:val="14"/>
  </w:num>
  <w:num w:numId="13">
    <w:abstractNumId w:val="15"/>
  </w:num>
  <w:num w:numId="14">
    <w:abstractNumId w:val="1"/>
  </w:num>
  <w:num w:numId="15">
    <w:abstractNumId w:val="12"/>
  </w:num>
  <w:num w:numId="16">
    <w:abstractNumId w:val="9"/>
  </w:num>
  <w:num w:numId="17">
    <w:abstractNumId w:val="18"/>
  </w:num>
  <w:num w:numId="18">
    <w:abstractNumId w:val="16"/>
  </w:num>
  <w:num w:numId="19">
    <w:abstractNumId w:val="22"/>
  </w:num>
  <w:num w:numId="20">
    <w:abstractNumId w:val="7"/>
  </w:num>
  <w:num w:numId="21">
    <w:abstractNumId w:val="6"/>
  </w:num>
  <w:num w:numId="22">
    <w:abstractNumId w:val="19"/>
  </w:num>
  <w:num w:numId="23">
    <w:abstractNumId w:val="13"/>
  </w:num>
  <w:num w:numId="24">
    <w:abstractNumId w:val="20"/>
  </w:num>
  <w:num w:numId="25">
    <w:abstractNumId w:val="0"/>
  </w:num>
  <w:num w:numId="26">
    <w:abstractNumId w:val="11"/>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88"/>
    <w:rsid w:val="00006523"/>
    <w:rsid w:val="00014108"/>
    <w:rsid w:val="00016AE4"/>
    <w:rsid w:val="00025282"/>
    <w:rsid w:val="00031B6A"/>
    <w:rsid w:val="000335C4"/>
    <w:rsid w:val="000351BD"/>
    <w:rsid w:val="00041A93"/>
    <w:rsid w:val="000422F5"/>
    <w:rsid w:val="00043B79"/>
    <w:rsid w:val="00043FA3"/>
    <w:rsid w:val="000449E9"/>
    <w:rsid w:val="000465D5"/>
    <w:rsid w:val="000473C3"/>
    <w:rsid w:val="000519C3"/>
    <w:rsid w:val="00055DBA"/>
    <w:rsid w:val="000617DB"/>
    <w:rsid w:val="000624B4"/>
    <w:rsid w:val="0006288D"/>
    <w:rsid w:val="00073CC6"/>
    <w:rsid w:val="00076CC3"/>
    <w:rsid w:val="00076FEA"/>
    <w:rsid w:val="0008033A"/>
    <w:rsid w:val="00081FDB"/>
    <w:rsid w:val="00083A91"/>
    <w:rsid w:val="0008763E"/>
    <w:rsid w:val="0009201F"/>
    <w:rsid w:val="00092FB2"/>
    <w:rsid w:val="0009488B"/>
    <w:rsid w:val="000954AC"/>
    <w:rsid w:val="00095569"/>
    <w:rsid w:val="00095ECE"/>
    <w:rsid w:val="00096B75"/>
    <w:rsid w:val="000A113A"/>
    <w:rsid w:val="000A2BDC"/>
    <w:rsid w:val="000A43F5"/>
    <w:rsid w:val="000A4D59"/>
    <w:rsid w:val="000A66A7"/>
    <w:rsid w:val="000B27B4"/>
    <w:rsid w:val="000B5A2F"/>
    <w:rsid w:val="000B5ABC"/>
    <w:rsid w:val="000B7429"/>
    <w:rsid w:val="000C29BE"/>
    <w:rsid w:val="000C2FDC"/>
    <w:rsid w:val="000C4843"/>
    <w:rsid w:val="000C6CA9"/>
    <w:rsid w:val="000D5612"/>
    <w:rsid w:val="000D5C5F"/>
    <w:rsid w:val="000E1F56"/>
    <w:rsid w:val="000F188D"/>
    <w:rsid w:val="000F38DC"/>
    <w:rsid w:val="000F4502"/>
    <w:rsid w:val="000F458B"/>
    <w:rsid w:val="000F679A"/>
    <w:rsid w:val="00101E3D"/>
    <w:rsid w:val="00102909"/>
    <w:rsid w:val="00105185"/>
    <w:rsid w:val="00105BE7"/>
    <w:rsid w:val="00110707"/>
    <w:rsid w:val="00117789"/>
    <w:rsid w:val="0012018D"/>
    <w:rsid w:val="0013006C"/>
    <w:rsid w:val="00130597"/>
    <w:rsid w:val="0013133F"/>
    <w:rsid w:val="001318D7"/>
    <w:rsid w:val="0013657F"/>
    <w:rsid w:val="00141B4D"/>
    <w:rsid w:val="001432CC"/>
    <w:rsid w:val="00146621"/>
    <w:rsid w:val="00150033"/>
    <w:rsid w:val="00150861"/>
    <w:rsid w:val="00150E54"/>
    <w:rsid w:val="00157F44"/>
    <w:rsid w:val="00160170"/>
    <w:rsid w:val="001665F8"/>
    <w:rsid w:val="00167375"/>
    <w:rsid w:val="00167B79"/>
    <w:rsid w:val="001701C7"/>
    <w:rsid w:val="0017102D"/>
    <w:rsid w:val="00172F48"/>
    <w:rsid w:val="001816B8"/>
    <w:rsid w:val="00181FCB"/>
    <w:rsid w:val="00184BAE"/>
    <w:rsid w:val="001865EE"/>
    <w:rsid w:val="00187016"/>
    <w:rsid w:val="001877C3"/>
    <w:rsid w:val="00190B68"/>
    <w:rsid w:val="00190C52"/>
    <w:rsid w:val="0019225A"/>
    <w:rsid w:val="001A03B8"/>
    <w:rsid w:val="001A3992"/>
    <w:rsid w:val="001A5A1B"/>
    <w:rsid w:val="001A5DA3"/>
    <w:rsid w:val="001A6C3F"/>
    <w:rsid w:val="001A794E"/>
    <w:rsid w:val="001B0310"/>
    <w:rsid w:val="001B1F90"/>
    <w:rsid w:val="001B3C3F"/>
    <w:rsid w:val="001B3DA3"/>
    <w:rsid w:val="001B75DA"/>
    <w:rsid w:val="001C031B"/>
    <w:rsid w:val="001C13A0"/>
    <w:rsid w:val="001C2DEE"/>
    <w:rsid w:val="001C4BDB"/>
    <w:rsid w:val="001C5596"/>
    <w:rsid w:val="001C693C"/>
    <w:rsid w:val="001D0AE6"/>
    <w:rsid w:val="001D2AA0"/>
    <w:rsid w:val="001D2EAE"/>
    <w:rsid w:val="001D679C"/>
    <w:rsid w:val="001D6EE6"/>
    <w:rsid w:val="001E5D8D"/>
    <w:rsid w:val="001F2643"/>
    <w:rsid w:val="001F5ABE"/>
    <w:rsid w:val="001F6550"/>
    <w:rsid w:val="001F6ED6"/>
    <w:rsid w:val="001F7BBB"/>
    <w:rsid w:val="0020399B"/>
    <w:rsid w:val="0020433F"/>
    <w:rsid w:val="00206418"/>
    <w:rsid w:val="002104F0"/>
    <w:rsid w:val="002106FC"/>
    <w:rsid w:val="002116B0"/>
    <w:rsid w:val="00211AA7"/>
    <w:rsid w:val="00214DAD"/>
    <w:rsid w:val="002160E9"/>
    <w:rsid w:val="002227F4"/>
    <w:rsid w:val="00222B69"/>
    <w:rsid w:val="00222D6B"/>
    <w:rsid w:val="00223CE1"/>
    <w:rsid w:val="00224A5C"/>
    <w:rsid w:val="00226504"/>
    <w:rsid w:val="00234E80"/>
    <w:rsid w:val="002435A2"/>
    <w:rsid w:val="00243B5D"/>
    <w:rsid w:val="0024419F"/>
    <w:rsid w:val="002443FF"/>
    <w:rsid w:val="00244C33"/>
    <w:rsid w:val="00245001"/>
    <w:rsid w:val="00245DAB"/>
    <w:rsid w:val="00247EEF"/>
    <w:rsid w:val="0025313C"/>
    <w:rsid w:val="00255FFB"/>
    <w:rsid w:val="00256AD6"/>
    <w:rsid w:val="00261B88"/>
    <w:rsid w:val="00265258"/>
    <w:rsid w:val="002808F2"/>
    <w:rsid w:val="00280D06"/>
    <w:rsid w:val="00282635"/>
    <w:rsid w:val="00284436"/>
    <w:rsid w:val="00284E86"/>
    <w:rsid w:val="00285F0C"/>
    <w:rsid w:val="0028643A"/>
    <w:rsid w:val="0028776D"/>
    <w:rsid w:val="00287BC4"/>
    <w:rsid w:val="002910D9"/>
    <w:rsid w:val="002A0255"/>
    <w:rsid w:val="002A066F"/>
    <w:rsid w:val="002A5F37"/>
    <w:rsid w:val="002B0D26"/>
    <w:rsid w:val="002B0F87"/>
    <w:rsid w:val="002B40EC"/>
    <w:rsid w:val="002B55F5"/>
    <w:rsid w:val="002C4E35"/>
    <w:rsid w:val="002C6409"/>
    <w:rsid w:val="002C6802"/>
    <w:rsid w:val="002D27BA"/>
    <w:rsid w:val="002D3B17"/>
    <w:rsid w:val="002D40C8"/>
    <w:rsid w:val="002D44F2"/>
    <w:rsid w:val="002D7ADA"/>
    <w:rsid w:val="002E10C2"/>
    <w:rsid w:val="002E2332"/>
    <w:rsid w:val="002E5FB6"/>
    <w:rsid w:val="002F1EB9"/>
    <w:rsid w:val="002F3379"/>
    <w:rsid w:val="002F6117"/>
    <w:rsid w:val="002F7277"/>
    <w:rsid w:val="002F7BAA"/>
    <w:rsid w:val="00307585"/>
    <w:rsid w:val="00313CC8"/>
    <w:rsid w:val="00313D3B"/>
    <w:rsid w:val="00316C9E"/>
    <w:rsid w:val="00320892"/>
    <w:rsid w:val="00320DFE"/>
    <w:rsid w:val="00321FC5"/>
    <w:rsid w:val="00322A10"/>
    <w:rsid w:val="003235AF"/>
    <w:rsid w:val="00326C28"/>
    <w:rsid w:val="003302E3"/>
    <w:rsid w:val="00333295"/>
    <w:rsid w:val="003368A1"/>
    <w:rsid w:val="0033762A"/>
    <w:rsid w:val="00337CD1"/>
    <w:rsid w:val="003402E8"/>
    <w:rsid w:val="00340B2A"/>
    <w:rsid w:val="0034330A"/>
    <w:rsid w:val="00345501"/>
    <w:rsid w:val="003455AB"/>
    <w:rsid w:val="00346D2E"/>
    <w:rsid w:val="00353642"/>
    <w:rsid w:val="00354B59"/>
    <w:rsid w:val="00354DB9"/>
    <w:rsid w:val="00355155"/>
    <w:rsid w:val="00360891"/>
    <w:rsid w:val="00360A55"/>
    <w:rsid w:val="003629FA"/>
    <w:rsid w:val="00362EEC"/>
    <w:rsid w:val="00370FA3"/>
    <w:rsid w:val="00376FFD"/>
    <w:rsid w:val="00387ECB"/>
    <w:rsid w:val="003915B0"/>
    <w:rsid w:val="00391921"/>
    <w:rsid w:val="00392DFF"/>
    <w:rsid w:val="003956F6"/>
    <w:rsid w:val="0039692A"/>
    <w:rsid w:val="003A0C6E"/>
    <w:rsid w:val="003A21C4"/>
    <w:rsid w:val="003A5024"/>
    <w:rsid w:val="003A6E87"/>
    <w:rsid w:val="003B14E5"/>
    <w:rsid w:val="003B3772"/>
    <w:rsid w:val="003C06CB"/>
    <w:rsid w:val="003C18F2"/>
    <w:rsid w:val="003C36E8"/>
    <w:rsid w:val="003C7AF8"/>
    <w:rsid w:val="003D0C8A"/>
    <w:rsid w:val="003D19FF"/>
    <w:rsid w:val="003D1A10"/>
    <w:rsid w:val="003D285B"/>
    <w:rsid w:val="003D6B0E"/>
    <w:rsid w:val="003E0811"/>
    <w:rsid w:val="003E187F"/>
    <w:rsid w:val="003E25FF"/>
    <w:rsid w:val="003E5E92"/>
    <w:rsid w:val="003E67C6"/>
    <w:rsid w:val="003E68A1"/>
    <w:rsid w:val="003F1982"/>
    <w:rsid w:val="003F4886"/>
    <w:rsid w:val="003F6C9E"/>
    <w:rsid w:val="003F6EC4"/>
    <w:rsid w:val="003F77D4"/>
    <w:rsid w:val="0040164E"/>
    <w:rsid w:val="004020D0"/>
    <w:rsid w:val="00402139"/>
    <w:rsid w:val="0040289B"/>
    <w:rsid w:val="00402B07"/>
    <w:rsid w:val="00402EFA"/>
    <w:rsid w:val="004036B2"/>
    <w:rsid w:val="00404C6F"/>
    <w:rsid w:val="004106E7"/>
    <w:rsid w:val="00412687"/>
    <w:rsid w:val="00412C31"/>
    <w:rsid w:val="00413133"/>
    <w:rsid w:val="00425C30"/>
    <w:rsid w:val="00426F14"/>
    <w:rsid w:val="004301E1"/>
    <w:rsid w:val="00431CCE"/>
    <w:rsid w:val="0043591A"/>
    <w:rsid w:val="0044618A"/>
    <w:rsid w:val="00450F46"/>
    <w:rsid w:val="00452AF3"/>
    <w:rsid w:val="00454C96"/>
    <w:rsid w:val="0045715C"/>
    <w:rsid w:val="00457769"/>
    <w:rsid w:val="00460EC9"/>
    <w:rsid w:val="004616FA"/>
    <w:rsid w:val="0046325E"/>
    <w:rsid w:val="00463549"/>
    <w:rsid w:val="004635E8"/>
    <w:rsid w:val="00466951"/>
    <w:rsid w:val="00466E13"/>
    <w:rsid w:val="00470EA3"/>
    <w:rsid w:val="004763A9"/>
    <w:rsid w:val="00477322"/>
    <w:rsid w:val="00482BBD"/>
    <w:rsid w:val="00484D69"/>
    <w:rsid w:val="0048663D"/>
    <w:rsid w:val="00491318"/>
    <w:rsid w:val="004934D0"/>
    <w:rsid w:val="00494442"/>
    <w:rsid w:val="00495518"/>
    <w:rsid w:val="00496141"/>
    <w:rsid w:val="0049635C"/>
    <w:rsid w:val="004A0645"/>
    <w:rsid w:val="004A23CF"/>
    <w:rsid w:val="004A2420"/>
    <w:rsid w:val="004A5BEB"/>
    <w:rsid w:val="004A6712"/>
    <w:rsid w:val="004B53DF"/>
    <w:rsid w:val="004C051C"/>
    <w:rsid w:val="004C1601"/>
    <w:rsid w:val="004C30C6"/>
    <w:rsid w:val="004C3DB1"/>
    <w:rsid w:val="004C52BD"/>
    <w:rsid w:val="004C5B53"/>
    <w:rsid w:val="004D06B5"/>
    <w:rsid w:val="004D0D27"/>
    <w:rsid w:val="004D4012"/>
    <w:rsid w:val="004D5EB0"/>
    <w:rsid w:val="004D62B6"/>
    <w:rsid w:val="004D64E2"/>
    <w:rsid w:val="004E404B"/>
    <w:rsid w:val="004F0343"/>
    <w:rsid w:val="004F2B8B"/>
    <w:rsid w:val="004F7B05"/>
    <w:rsid w:val="00501B85"/>
    <w:rsid w:val="0050394F"/>
    <w:rsid w:val="00505379"/>
    <w:rsid w:val="00505533"/>
    <w:rsid w:val="00505A8F"/>
    <w:rsid w:val="00512BD3"/>
    <w:rsid w:val="00514F1A"/>
    <w:rsid w:val="00515611"/>
    <w:rsid w:val="0051636B"/>
    <w:rsid w:val="0052203E"/>
    <w:rsid w:val="005224F0"/>
    <w:rsid w:val="00524F19"/>
    <w:rsid w:val="00531D02"/>
    <w:rsid w:val="005342A6"/>
    <w:rsid w:val="005356DB"/>
    <w:rsid w:val="005357F1"/>
    <w:rsid w:val="0054196A"/>
    <w:rsid w:val="005424DB"/>
    <w:rsid w:val="00543A12"/>
    <w:rsid w:val="00545D32"/>
    <w:rsid w:val="00550099"/>
    <w:rsid w:val="0055364D"/>
    <w:rsid w:val="00553949"/>
    <w:rsid w:val="00557DE2"/>
    <w:rsid w:val="005603CA"/>
    <w:rsid w:val="00561F6C"/>
    <w:rsid w:val="0056396C"/>
    <w:rsid w:val="005656E7"/>
    <w:rsid w:val="0056587E"/>
    <w:rsid w:val="00566EE2"/>
    <w:rsid w:val="00567015"/>
    <w:rsid w:val="00567635"/>
    <w:rsid w:val="00572600"/>
    <w:rsid w:val="00573EF8"/>
    <w:rsid w:val="005754FB"/>
    <w:rsid w:val="00575B89"/>
    <w:rsid w:val="00575FBA"/>
    <w:rsid w:val="0057779C"/>
    <w:rsid w:val="005801DE"/>
    <w:rsid w:val="0058168F"/>
    <w:rsid w:val="00582AEE"/>
    <w:rsid w:val="00583701"/>
    <w:rsid w:val="005871D1"/>
    <w:rsid w:val="0058776C"/>
    <w:rsid w:val="00590478"/>
    <w:rsid w:val="00591212"/>
    <w:rsid w:val="00592B08"/>
    <w:rsid w:val="00592BE5"/>
    <w:rsid w:val="00592F44"/>
    <w:rsid w:val="0059570E"/>
    <w:rsid w:val="00595DA2"/>
    <w:rsid w:val="00597027"/>
    <w:rsid w:val="005A0CD7"/>
    <w:rsid w:val="005A26CC"/>
    <w:rsid w:val="005A64C0"/>
    <w:rsid w:val="005A7F5A"/>
    <w:rsid w:val="005C0D0A"/>
    <w:rsid w:val="005C46FB"/>
    <w:rsid w:val="005C5641"/>
    <w:rsid w:val="005C63A8"/>
    <w:rsid w:val="005C76EB"/>
    <w:rsid w:val="005D02EA"/>
    <w:rsid w:val="005D1D21"/>
    <w:rsid w:val="005D200E"/>
    <w:rsid w:val="005D2F10"/>
    <w:rsid w:val="005D336B"/>
    <w:rsid w:val="005D3AD8"/>
    <w:rsid w:val="005E22ED"/>
    <w:rsid w:val="005E258B"/>
    <w:rsid w:val="005E34DB"/>
    <w:rsid w:val="005E3ACC"/>
    <w:rsid w:val="005E4AF9"/>
    <w:rsid w:val="005F03B4"/>
    <w:rsid w:val="005F1283"/>
    <w:rsid w:val="005F37AD"/>
    <w:rsid w:val="005F45F3"/>
    <w:rsid w:val="005F6A3B"/>
    <w:rsid w:val="006006AD"/>
    <w:rsid w:val="00601F7C"/>
    <w:rsid w:val="00604A4A"/>
    <w:rsid w:val="0060727B"/>
    <w:rsid w:val="006072BF"/>
    <w:rsid w:val="00610CB2"/>
    <w:rsid w:val="00611B11"/>
    <w:rsid w:val="00611B3A"/>
    <w:rsid w:val="00612F3B"/>
    <w:rsid w:val="006132FB"/>
    <w:rsid w:val="006166AE"/>
    <w:rsid w:val="00617F72"/>
    <w:rsid w:val="00622186"/>
    <w:rsid w:val="006226AC"/>
    <w:rsid w:val="00622F58"/>
    <w:rsid w:val="006230D0"/>
    <w:rsid w:val="00624E12"/>
    <w:rsid w:val="00625785"/>
    <w:rsid w:val="00626CF7"/>
    <w:rsid w:val="00627AE2"/>
    <w:rsid w:val="00627D11"/>
    <w:rsid w:val="00632A60"/>
    <w:rsid w:val="006406DE"/>
    <w:rsid w:val="0064721B"/>
    <w:rsid w:val="006563A2"/>
    <w:rsid w:val="00656A13"/>
    <w:rsid w:val="006626CD"/>
    <w:rsid w:val="0066346B"/>
    <w:rsid w:val="006638AA"/>
    <w:rsid w:val="00670BEF"/>
    <w:rsid w:val="00672CF8"/>
    <w:rsid w:val="0067377B"/>
    <w:rsid w:val="00680320"/>
    <w:rsid w:val="0069009A"/>
    <w:rsid w:val="006908B1"/>
    <w:rsid w:val="00693E47"/>
    <w:rsid w:val="00697BA9"/>
    <w:rsid w:val="006A00E1"/>
    <w:rsid w:val="006A0B9F"/>
    <w:rsid w:val="006A5FBD"/>
    <w:rsid w:val="006A6858"/>
    <w:rsid w:val="006A6E2B"/>
    <w:rsid w:val="006A742F"/>
    <w:rsid w:val="006A7EB3"/>
    <w:rsid w:val="006B09DD"/>
    <w:rsid w:val="006B1AFE"/>
    <w:rsid w:val="006B3812"/>
    <w:rsid w:val="006B38C5"/>
    <w:rsid w:val="006B60E6"/>
    <w:rsid w:val="006B694D"/>
    <w:rsid w:val="006C548E"/>
    <w:rsid w:val="006C6ACB"/>
    <w:rsid w:val="006D73E4"/>
    <w:rsid w:val="006D78EB"/>
    <w:rsid w:val="006E097B"/>
    <w:rsid w:val="006E0B7D"/>
    <w:rsid w:val="006E4A0A"/>
    <w:rsid w:val="006E63EA"/>
    <w:rsid w:val="006E6DF5"/>
    <w:rsid w:val="006E7206"/>
    <w:rsid w:val="006E7D0B"/>
    <w:rsid w:val="006F0810"/>
    <w:rsid w:val="006F3C6A"/>
    <w:rsid w:val="006F4C98"/>
    <w:rsid w:val="006F631A"/>
    <w:rsid w:val="006F6839"/>
    <w:rsid w:val="00703EF4"/>
    <w:rsid w:val="00706376"/>
    <w:rsid w:val="00706512"/>
    <w:rsid w:val="00712BFC"/>
    <w:rsid w:val="007141E0"/>
    <w:rsid w:val="007178C7"/>
    <w:rsid w:val="00717D63"/>
    <w:rsid w:val="0072038B"/>
    <w:rsid w:val="00723768"/>
    <w:rsid w:val="007327AD"/>
    <w:rsid w:val="00735D6B"/>
    <w:rsid w:val="00737F78"/>
    <w:rsid w:val="0074170F"/>
    <w:rsid w:val="00743189"/>
    <w:rsid w:val="00744608"/>
    <w:rsid w:val="00744F77"/>
    <w:rsid w:val="007468A7"/>
    <w:rsid w:val="00746C37"/>
    <w:rsid w:val="00750001"/>
    <w:rsid w:val="007511D3"/>
    <w:rsid w:val="00752DDB"/>
    <w:rsid w:val="00752E2E"/>
    <w:rsid w:val="00755609"/>
    <w:rsid w:val="00760B2E"/>
    <w:rsid w:val="00767A6E"/>
    <w:rsid w:val="00772B90"/>
    <w:rsid w:val="00773FE1"/>
    <w:rsid w:val="00774133"/>
    <w:rsid w:val="0077438F"/>
    <w:rsid w:val="0077647F"/>
    <w:rsid w:val="00780524"/>
    <w:rsid w:val="0078121F"/>
    <w:rsid w:val="00781DF3"/>
    <w:rsid w:val="00782C3A"/>
    <w:rsid w:val="007907E3"/>
    <w:rsid w:val="00794E0E"/>
    <w:rsid w:val="00795288"/>
    <w:rsid w:val="00796532"/>
    <w:rsid w:val="00797DA5"/>
    <w:rsid w:val="007A78C9"/>
    <w:rsid w:val="007B19A0"/>
    <w:rsid w:val="007B513F"/>
    <w:rsid w:val="007B597F"/>
    <w:rsid w:val="007B62CA"/>
    <w:rsid w:val="007C5003"/>
    <w:rsid w:val="007C76CF"/>
    <w:rsid w:val="007D2D55"/>
    <w:rsid w:val="007D63C0"/>
    <w:rsid w:val="007E0863"/>
    <w:rsid w:val="007E095F"/>
    <w:rsid w:val="007E0C3F"/>
    <w:rsid w:val="007E1E9F"/>
    <w:rsid w:val="007E6C52"/>
    <w:rsid w:val="007F011D"/>
    <w:rsid w:val="007F0B70"/>
    <w:rsid w:val="007F2595"/>
    <w:rsid w:val="007F3969"/>
    <w:rsid w:val="007F4DFC"/>
    <w:rsid w:val="007F6E44"/>
    <w:rsid w:val="00803F2F"/>
    <w:rsid w:val="00813EE6"/>
    <w:rsid w:val="00814ACD"/>
    <w:rsid w:val="00815CC7"/>
    <w:rsid w:val="00816873"/>
    <w:rsid w:val="008203B3"/>
    <w:rsid w:val="0082232E"/>
    <w:rsid w:val="00823343"/>
    <w:rsid w:val="00823BE1"/>
    <w:rsid w:val="00830635"/>
    <w:rsid w:val="00830772"/>
    <w:rsid w:val="008316F3"/>
    <w:rsid w:val="00844075"/>
    <w:rsid w:val="00851620"/>
    <w:rsid w:val="008518E9"/>
    <w:rsid w:val="00863D47"/>
    <w:rsid w:val="00870626"/>
    <w:rsid w:val="00870981"/>
    <w:rsid w:val="00876718"/>
    <w:rsid w:val="00881053"/>
    <w:rsid w:val="008832C4"/>
    <w:rsid w:val="00885FA1"/>
    <w:rsid w:val="00890077"/>
    <w:rsid w:val="008900FF"/>
    <w:rsid w:val="00893AF1"/>
    <w:rsid w:val="00894E5A"/>
    <w:rsid w:val="008A0576"/>
    <w:rsid w:val="008A0C14"/>
    <w:rsid w:val="008A112F"/>
    <w:rsid w:val="008A5D78"/>
    <w:rsid w:val="008A7856"/>
    <w:rsid w:val="008B1252"/>
    <w:rsid w:val="008B540F"/>
    <w:rsid w:val="008B6455"/>
    <w:rsid w:val="008B69EC"/>
    <w:rsid w:val="008B716B"/>
    <w:rsid w:val="008B7EB8"/>
    <w:rsid w:val="008C0599"/>
    <w:rsid w:val="008C0687"/>
    <w:rsid w:val="008C0D83"/>
    <w:rsid w:val="008C4C71"/>
    <w:rsid w:val="008C58F1"/>
    <w:rsid w:val="008D20BF"/>
    <w:rsid w:val="008D23E8"/>
    <w:rsid w:val="008E482F"/>
    <w:rsid w:val="008F3457"/>
    <w:rsid w:val="008F4057"/>
    <w:rsid w:val="008F4A12"/>
    <w:rsid w:val="008F55B8"/>
    <w:rsid w:val="008F7D84"/>
    <w:rsid w:val="00901F6A"/>
    <w:rsid w:val="00903257"/>
    <w:rsid w:val="00905D69"/>
    <w:rsid w:val="0090630F"/>
    <w:rsid w:val="00906CFC"/>
    <w:rsid w:val="00910EC4"/>
    <w:rsid w:val="00911C4A"/>
    <w:rsid w:val="00914520"/>
    <w:rsid w:val="009208B0"/>
    <w:rsid w:val="00920F09"/>
    <w:rsid w:val="0092146C"/>
    <w:rsid w:val="00922A76"/>
    <w:rsid w:val="00925D76"/>
    <w:rsid w:val="00926AB2"/>
    <w:rsid w:val="00926F64"/>
    <w:rsid w:val="0093176F"/>
    <w:rsid w:val="00932862"/>
    <w:rsid w:val="00934C72"/>
    <w:rsid w:val="00935CDA"/>
    <w:rsid w:val="00936AD3"/>
    <w:rsid w:val="009417E4"/>
    <w:rsid w:val="00941B29"/>
    <w:rsid w:val="009422C0"/>
    <w:rsid w:val="00942A70"/>
    <w:rsid w:val="00942E24"/>
    <w:rsid w:val="00944D5A"/>
    <w:rsid w:val="00945B24"/>
    <w:rsid w:val="00945BEC"/>
    <w:rsid w:val="00947F13"/>
    <w:rsid w:val="009511A1"/>
    <w:rsid w:val="00954946"/>
    <w:rsid w:val="00954A63"/>
    <w:rsid w:val="00956A2C"/>
    <w:rsid w:val="00963EE1"/>
    <w:rsid w:val="00965AFF"/>
    <w:rsid w:val="00966444"/>
    <w:rsid w:val="00967341"/>
    <w:rsid w:val="0097167C"/>
    <w:rsid w:val="009725B8"/>
    <w:rsid w:val="00975B23"/>
    <w:rsid w:val="009807F5"/>
    <w:rsid w:val="00981815"/>
    <w:rsid w:val="00982337"/>
    <w:rsid w:val="00985232"/>
    <w:rsid w:val="00985E31"/>
    <w:rsid w:val="00993A13"/>
    <w:rsid w:val="009A1055"/>
    <w:rsid w:val="009A2618"/>
    <w:rsid w:val="009A3CBA"/>
    <w:rsid w:val="009A489F"/>
    <w:rsid w:val="009B35F7"/>
    <w:rsid w:val="009B5214"/>
    <w:rsid w:val="009B72EB"/>
    <w:rsid w:val="009C39D7"/>
    <w:rsid w:val="009C4E2F"/>
    <w:rsid w:val="009C60EC"/>
    <w:rsid w:val="009D7531"/>
    <w:rsid w:val="009D758E"/>
    <w:rsid w:val="009E64EB"/>
    <w:rsid w:val="009F18CA"/>
    <w:rsid w:val="00A008DF"/>
    <w:rsid w:val="00A04001"/>
    <w:rsid w:val="00A04CB1"/>
    <w:rsid w:val="00A04CCE"/>
    <w:rsid w:val="00A04F18"/>
    <w:rsid w:val="00A05685"/>
    <w:rsid w:val="00A128FB"/>
    <w:rsid w:val="00A13974"/>
    <w:rsid w:val="00A15DB1"/>
    <w:rsid w:val="00A16310"/>
    <w:rsid w:val="00A2218B"/>
    <w:rsid w:val="00A26FA2"/>
    <w:rsid w:val="00A27566"/>
    <w:rsid w:val="00A317A0"/>
    <w:rsid w:val="00A31BB1"/>
    <w:rsid w:val="00A32A31"/>
    <w:rsid w:val="00A364C3"/>
    <w:rsid w:val="00A463EF"/>
    <w:rsid w:val="00A5012E"/>
    <w:rsid w:val="00A50A24"/>
    <w:rsid w:val="00A5423E"/>
    <w:rsid w:val="00A57106"/>
    <w:rsid w:val="00A61CC4"/>
    <w:rsid w:val="00A62DCD"/>
    <w:rsid w:val="00A63E3C"/>
    <w:rsid w:val="00A66593"/>
    <w:rsid w:val="00A66F8C"/>
    <w:rsid w:val="00A75409"/>
    <w:rsid w:val="00A76349"/>
    <w:rsid w:val="00A773DF"/>
    <w:rsid w:val="00A80ECC"/>
    <w:rsid w:val="00A81B0E"/>
    <w:rsid w:val="00A81BB1"/>
    <w:rsid w:val="00A81D21"/>
    <w:rsid w:val="00A824BD"/>
    <w:rsid w:val="00A86BBC"/>
    <w:rsid w:val="00A86F38"/>
    <w:rsid w:val="00A9728C"/>
    <w:rsid w:val="00A974DC"/>
    <w:rsid w:val="00AA0CE0"/>
    <w:rsid w:val="00AA17C6"/>
    <w:rsid w:val="00AA1EE1"/>
    <w:rsid w:val="00AB0E00"/>
    <w:rsid w:val="00AB3CD7"/>
    <w:rsid w:val="00AB44B4"/>
    <w:rsid w:val="00AB4762"/>
    <w:rsid w:val="00AB4EBF"/>
    <w:rsid w:val="00AD0CDC"/>
    <w:rsid w:val="00AD0EB6"/>
    <w:rsid w:val="00AD21A3"/>
    <w:rsid w:val="00AD2AC0"/>
    <w:rsid w:val="00AD6970"/>
    <w:rsid w:val="00AE116F"/>
    <w:rsid w:val="00AE1D96"/>
    <w:rsid w:val="00AE21A2"/>
    <w:rsid w:val="00AE3955"/>
    <w:rsid w:val="00AE41F1"/>
    <w:rsid w:val="00AE6320"/>
    <w:rsid w:val="00AE68D0"/>
    <w:rsid w:val="00AE7867"/>
    <w:rsid w:val="00AE7C65"/>
    <w:rsid w:val="00AF1E1C"/>
    <w:rsid w:val="00AF44F0"/>
    <w:rsid w:val="00AF54BB"/>
    <w:rsid w:val="00AF6593"/>
    <w:rsid w:val="00B02680"/>
    <w:rsid w:val="00B062F2"/>
    <w:rsid w:val="00B070A5"/>
    <w:rsid w:val="00B105BE"/>
    <w:rsid w:val="00B16684"/>
    <w:rsid w:val="00B17555"/>
    <w:rsid w:val="00B21D98"/>
    <w:rsid w:val="00B2447C"/>
    <w:rsid w:val="00B33B29"/>
    <w:rsid w:val="00B43444"/>
    <w:rsid w:val="00B43865"/>
    <w:rsid w:val="00B45BFA"/>
    <w:rsid w:val="00B4794E"/>
    <w:rsid w:val="00B47E2E"/>
    <w:rsid w:val="00B531BB"/>
    <w:rsid w:val="00B5344C"/>
    <w:rsid w:val="00B56E7F"/>
    <w:rsid w:val="00B578D1"/>
    <w:rsid w:val="00B64BD9"/>
    <w:rsid w:val="00B65ACF"/>
    <w:rsid w:val="00B808A0"/>
    <w:rsid w:val="00B81264"/>
    <w:rsid w:val="00B82475"/>
    <w:rsid w:val="00B85A19"/>
    <w:rsid w:val="00B9382E"/>
    <w:rsid w:val="00B95AF3"/>
    <w:rsid w:val="00B96E74"/>
    <w:rsid w:val="00B96F54"/>
    <w:rsid w:val="00B97F18"/>
    <w:rsid w:val="00BA0856"/>
    <w:rsid w:val="00BA1833"/>
    <w:rsid w:val="00BA1E31"/>
    <w:rsid w:val="00BA57E4"/>
    <w:rsid w:val="00BA6210"/>
    <w:rsid w:val="00BA6DB2"/>
    <w:rsid w:val="00BA6E31"/>
    <w:rsid w:val="00BB1DD9"/>
    <w:rsid w:val="00BB3170"/>
    <w:rsid w:val="00BB3D1E"/>
    <w:rsid w:val="00BB42D2"/>
    <w:rsid w:val="00BB457A"/>
    <w:rsid w:val="00BB4AF1"/>
    <w:rsid w:val="00BB7431"/>
    <w:rsid w:val="00BC064E"/>
    <w:rsid w:val="00BC0752"/>
    <w:rsid w:val="00BC4F2E"/>
    <w:rsid w:val="00BC6FE2"/>
    <w:rsid w:val="00BD4468"/>
    <w:rsid w:val="00BD6941"/>
    <w:rsid w:val="00BD7A5F"/>
    <w:rsid w:val="00BE2772"/>
    <w:rsid w:val="00BE413A"/>
    <w:rsid w:val="00BE5243"/>
    <w:rsid w:val="00BE7144"/>
    <w:rsid w:val="00BE751F"/>
    <w:rsid w:val="00BE7CA0"/>
    <w:rsid w:val="00BF0B2E"/>
    <w:rsid w:val="00BF6597"/>
    <w:rsid w:val="00C00B04"/>
    <w:rsid w:val="00C04584"/>
    <w:rsid w:val="00C05C26"/>
    <w:rsid w:val="00C05D94"/>
    <w:rsid w:val="00C06C2B"/>
    <w:rsid w:val="00C06F96"/>
    <w:rsid w:val="00C102FB"/>
    <w:rsid w:val="00C11821"/>
    <w:rsid w:val="00C20847"/>
    <w:rsid w:val="00C2103D"/>
    <w:rsid w:val="00C213DF"/>
    <w:rsid w:val="00C230E1"/>
    <w:rsid w:val="00C24C78"/>
    <w:rsid w:val="00C254C3"/>
    <w:rsid w:val="00C3054A"/>
    <w:rsid w:val="00C330A3"/>
    <w:rsid w:val="00C36DFE"/>
    <w:rsid w:val="00C42551"/>
    <w:rsid w:val="00C450FD"/>
    <w:rsid w:val="00C464FA"/>
    <w:rsid w:val="00C5100C"/>
    <w:rsid w:val="00C60331"/>
    <w:rsid w:val="00C60717"/>
    <w:rsid w:val="00C63FB6"/>
    <w:rsid w:val="00C65AF1"/>
    <w:rsid w:val="00C70974"/>
    <w:rsid w:val="00C717BB"/>
    <w:rsid w:val="00C72416"/>
    <w:rsid w:val="00C7759A"/>
    <w:rsid w:val="00C8162B"/>
    <w:rsid w:val="00C826AF"/>
    <w:rsid w:val="00C87F2A"/>
    <w:rsid w:val="00C94C03"/>
    <w:rsid w:val="00C96D4A"/>
    <w:rsid w:val="00CA1622"/>
    <w:rsid w:val="00CA2B4B"/>
    <w:rsid w:val="00CA4B53"/>
    <w:rsid w:val="00CA5B2A"/>
    <w:rsid w:val="00CA6649"/>
    <w:rsid w:val="00CB2701"/>
    <w:rsid w:val="00CB2F1D"/>
    <w:rsid w:val="00CB4455"/>
    <w:rsid w:val="00CB45C5"/>
    <w:rsid w:val="00CB5D59"/>
    <w:rsid w:val="00CB63F7"/>
    <w:rsid w:val="00CB7724"/>
    <w:rsid w:val="00CC1C2D"/>
    <w:rsid w:val="00CC1C73"/>
    <w:rsid w:val="00CC3301"/>
    <w:rsid w:val="00CC71BB"/>
    <w:rsid w:val="00CD5163"/>
    <w:rsid w:val="00CD7A20"/>
    <w:rsid w:val="00CE1AFD"/>
    <w:rsid w:val="00CE287D"/>
    <w:rsid w:val="00D002E9"/>
    <w:rsid w:val="00D0360C"/>
    <w:rsid w:val="00D03B0A"/>
    <w:rsid w:val="00D05D99"/>
    <w:rsid w:val="00D066EA"/>
    <w:rsid w:val="00D06999"/>
    <w:rsid w:val="00D075C8"/>
    <w:rsid w:val="00D07ECB"/>
    <w:rsid w:val="00D1188E"/>
    <w:rsid w:val="00D160DD"/>
    <w:rsid w:val="00D21AA3"/>
    <w:rsid w:val="00D2625E"/>
    <w:rsid w:val="00D26B61"/>
    <w:rsid w:val="00D2714D"/>
    <w:rsid w:val="00D27F17"/>
    <w:rsid w:val="00D318A4"/>
    <w:rsid w:val="00D31991"/>
    <w:rsid w:val="00D325C5"/>
    <w:rsid w:val="00D32884"/>
    <w:rsid w:val="00D32AB4"/>
    <w:rsid w:val="00D347E6"/>
    <w:rsid w:val="00D3564C"/>
    <w:rsid w:val="00D36783"/>
    <w:rsid w:val="00D43336"/>
    <w:rsid w:val="00D43620"/>
    <w:rsid w:val="00D44A28"/>
    <w:rsid w:val="00D45A8C"/>
    <w:rsid w:val="00D47067"/>
    <w:rsid w:val="00D503AE"/>
    <w:rsid w:val="00D5103F"/>
    <w:rsid w:val="00D63099"/>
    <w:rsid w:val="00D64987"/>
    <w:rsid w:val="00D65CAE"/>
    <w:rsid w:val="00D727B1"/>
    <w:rsid w:val="00D74278"/>
    <w:rsid w:val="00D7614A"/>
    <w:rsid w:val="00D80BC9"/>
    <w:rsid w:val="00D81F87"/>
    <w:rsid w:val="00D93A9B"/>
    <w:rsid w:val="00D9426A"/>
    <w:rsid w:val="00D95937"/>
    <w:rsid w:val="00DA43C5"/>
    <w:rsid w:val="00DA5380"/>
    <w:rsid w:val="00DA65D5"/>
    <w:rsid w:val="00DA681B"/>
    <w:rsid w:val="00DB000D"/>
    <w:rsid w:val="00DB5CE3"/>
    <w:rsid w:val="00DB6938"/>
    <w:rsid w:val="00DB6EF9"/>
    <w:rsid w:val="00DC05DA"/>
    <w:rsid w:val="00DC301F"/>
    <w:rsid w:val="00DC4D7F"/>
    <w:rsid w:val="00DC568D"/>
    <w:rsid w:val="00DC6105"/>
    <w:rsid w:val="00DD2095"/>
    <w:rsid w:val="00DD3A7E"/>
    <w:rsid w:val="00DE1FE4"/>
    <w:rsid w:val="00DE5117"/>
    <w:rsid w:val="00DE5873"/>
    <w:rsid w:val="00DE7B95"/>
    <w:rsid w:val="00DF29B3"/>
    <w:rsid w:val="00DF3AC2"/>
    <w:rsid w:val="00DF5EF7"/>
    <w:rsid w:val="00DF67EE"/>
    <w:rsid w:val="00E0094B"/>
    <w:rsid w:val="00E07461"/>
    <w:rsid w:val="00E10485"/>
    <w:rsid w:val="00E14AA0"/>
    <w:rsid w:val="00E16281"/>
    <w:rsid w:val="00E208C2"/>
    <w:rsid w:val="00E24E02"/>
    <w:rsid w:val="00E25B77"/>
    <w:rsid w:val="00E26345"/>
    <w:rsid w:val="00E2720A"/>
    <w:rsid w:val="00E35DF3"/>
    <w:rsid w:val="00E360B0"/>
    <w:rsid w:val="00E3713A"/>
    <w:rsid w:val="00E40DF2"/>
    <w:rsid w:val="00E40F59"/>
    <w:rsid w:val="00E41D8C"/>
    <w:rsid w:val="00E42C2C"/>
    <w:rsid w:val="00E430D8"/>
    <w:rsid w:val="00E44A2B"/>
    <w:rsid w:val="00E44A55"/>
    <w:rsid w:val="00E458FE"/>
    <w:rsid w:val="00E45E21"/>
    <w:rsid w:val="00E547E3"/>
    <w:rsid w:val="00E55273"/>
    <w:rsid w:val="00E55C58"/>
    <w:rsid w:val="00E55EAF"/>
    <w:rsid w:val="00E57FF6"/>
    <w:rsid w:val="00E615B4"/>
    <w:rsid w:val="00E62242"/>
    <w:rsid w:val="00E63413"/>
    <w:rsid w:val="00E6787C"/>
    <w:rsid w:val="00E707F7"/>
    <w:rsid w:val="00E7469E"/>
    <w:rsid w:val="00E75AEF"/>
    <w:rsid w:val="00E771ED"/>
    <w:rsid w:val="00E8170A"/>
    <w:rsid w:val="00E81A50"/>
    <w:rsid w:val="00E82BD4"/>
    <w:rsid w:val="00E9154E"/>
    <w:rsid w:val="00EA12F4"/>
    <w:rsid w:val="00EA1C77"/>
    <w:rsid w:val="00EA52A2"/>
    <w:rsid w:val="00EA6127"/>
    <w:rsid w:val="00EB153B"/>
    <w:rsid w:val="00EB2C0C"/>
    <w:rsid w:val="00EB54DE"/>
    <w:rsid w:val="00EB70A8"/>
    <w:rsid w:val="00EB7AEF"/>
    <w:rsid w:val="00EC1670"/>
    <w:rsid w:val="00EC36D4"/>
    <w:rsid w:val="00EC498A"/>
    <w:rsid w:val="00ED7C6A"/>
    <w:rsid w:val="00EE04E6"/>
    <w:rsid w:val="00EE07BB"/>
    <w:rsid w:val="00EE08C9"/>
    <w:rsid w:val="00EE1C82"/>
    <w:rsid w:val="00EE2EB1"/>
    <w:rsid w:val="00EF0AA7"/>
    <w:rsid w:val="00EF1CEF"/>
    <w:rsid w:val="00EF271B"/>
    <w:rsid w:val="00EF3522"/>
    <w:rsid w:val="00EF40D0"/>
    <w:rsid w:val="00EF5A04"/>
    <w:rsid w:val="00EF7087"/>
    <w:rsid w:val="00EF7092"/>
    <w:rsid w:val="00F02964"/>
    <w:rsid w:val="00F07FFE"/>
    <w:rsid w:val="00F11F16"/>
    <w:rsid w:val="00F13017"/>
    <w:rsid w:val="00F1325C"/>
    <w:rsid w:val="00F17144"/>
    <w:rsid w:val="00F27480"/>
    <w:rsid w:val="00F3302B"/>
    <w:rsid w:val="00F34A74"/>
    <w:rsid w:val="00F4150B"/>
    <w:rsid w:val="00F41ABC"/>
    <w:rsid w:val="00F52851"/>
    <w:rsid w:val="00F53F9D"/>
    <w:rsid w:val="00F54AB8"/>
    <w:rsid w:val="00F55611"/>
    <w:rsid w:val="00F6064E"/>
    <w:rsid w:val="00F6185E"/>
    <w:rsid w:val="00F6270A"/>
    <w:rsid w:val="00F63FCB"/>
    <w:rsid w:val="00F64502"/>
    <w:rsid w:val="00F64990"/>
    <w:rsid w:val="00F71137"/>
    <w:rsid w:val="00F72C1C"/>
    <w:rsid w:val="00F730B2"/>
    <w:rsid w:val="00F758AD"/>
    <w:rsid w:val="00F817BF"/>
    <w:rsid w:val="00F8602D"/>
    <w:rsid w:val="00F91F8C"/>
    <w:rsid w:val="00F949ED"/>
    <w:rsid w:val="00FA17FE"/>
    <w:rsid w:val="00FA23AF"/>
    <w:rsid w:val="00FA391B"/>
    <w:rsid w:val="00FA3FB5"/>
    <w:rsid w:val="00FA494E"/>
    <w:rsid w:val="00FA775A"/>
    <w:rsid w:val="00FB1DD0"/>
    <w:rsid w:val="00FB51E4"/>
    <w:rsid w:val="00FB547D"/>
    <w:rsid w:val="00FB6894"/>
    <w:rsid w:val="00FC0ED3"/>
    <w:rsid w:val="00FC304B"/>
    <w:rsid w:val="00FC5B80"/>
    <w:rsid w:val="00FD462C"/>
    <w:rsid w:val="00FD51FF"/>
    <w:rsid w:val="00FD6014"/>
    <w:rsid w:val="00FE6C56"/>
    <w:rsid w:val="00FE717E"/>
    <w:rsid w:val="00FF0324"/>
    <w:rsid w:val="00FF1C49"/>
    <w:rsid w:val="00FF3A64"/>
    <w:rsid w:val="00FF691A"/>
    <w:rsid w:val="00FF6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9E45B"/>
  <w15:docId w15:val="{2919B6F4-CB06-4C34-A19A-F2A15791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22C0"/>
    <w:pPr>
      <w:overflowPunct w:val="0"/>
      <w:autoSpaceDE w:val="0"/>
      <w:autoSpaceDN w:val="0"/>
      <w:adjustRightInd w:val="0"/>
      <w:textAlignment w:val="baseline"/>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9422C0"/>
    <w:pPr>
      <w:tabs>
        <w:tab w:val="left" w:pos="3906"/>
      </w:tabs>
      <w:spacing w:before="120" w:line="280" w:lineRule="atLeast"/>
      <w:ind w:left="284" w:hanging="284"/>
      <w:jc w:val="both"/>
    </w:pPr>
    <w:rPr>
      <w:lang w:val="nl"/>
    </w:rPr>
  </w:style>
  <w:style w:type="paragraph" w:customStyle="1" w:styleId="Opsomming">
    <w:name w:val="Opsomming"/>
    <w:basedOn w:val="Standaard"/>
    <w:rsid w:val="009422C0"/>
    <w:pPr>
      <w:widowControl w:val="0"/>
      <w:numPr>
        <w:numId w:val="1"/>
      </w:numPr>
      <w:tabs>
        <w:tab w:val="left" w:pos="426"/>
      </w:tabs>
      <w:spacing w:before="60" w:line="280" w:lineRule="atLeast"/>
      <w:jc w:val="both"/>
    </w:pPr>
    <w:rPr>
      <w:rFonts w:ascii="Times" w:hAnsi="Times"/>
      <w:sz w:val="24"/>
      <w:lang w:val="fr-FR"/>
    </w:rPr>
  </w:style>
  <w:style w:type="paragraph" w:styleId="Plattetekst">
    <w:name w:val="Body Text"/>
    <w:basedOn w:val="Standaard"/>
    <w:rsid w:val="009422C0"/>
    <w:rPr>
      <w:sz w:val="22"/>
      <w:lang w:val="fr-BE"/>
    </w:rPr>
  </w:style>
  <w:style w:type="paragraph" w:styleId="Plattetekst2">
    <w:name w:val="Body Text 2"/>
    <w:basedOn w:val="Standaard"/>
    <w:rsid w:val="009422C0"/>
    <w:pPr>
      <w:spacing w:before="120" w:after="120" w:line="280" w:lineRule="atLeast"/>
      <w:jc w:val="both"/>
    </w:pPr>
    <w:rPr>
      <w:iCs/>
      <w:sz w:val="24"/>
      <w:lang w:val="nl"/>
    </w:rPr>
  </w:style>
  <w:style w:type="character" w:styleId="Hyperlink">
    <w:name w:val="Hyperlink"/>
    <w:basedOn w:val="Standaardalinea-lettertype"/>
    <w:rsid w:val="009422C0"/>
    <w:rPr>
      <w:color w:val="0000FF"/>
      <w:u w:val="single"/>
    </w:rPr>
  </w:style>
  <w:style w:type="paragraph" w:styleId="Koptekst">
    <w:name w:val="header"/>
    <w:basedOn w:val="Standaard"/>
    <w:rsid w:val="009422C0"/>
    <w:pPr>
      <w:tabs>
        <w:tab w:val="center" w:pos="4153"/>
        <w:tab w:val="right" w:pos="8306"/>
      </w:tabs>
    </w:pPr>
  </w:style>
  <w:style w:type="character" w:styleId="Paginanummer">
    <w:name w:val="page number"/>
    <w:basedOn w:val="Standaardalinea-lettertype"/>
    <w:rsid w:val="009422C0"/>
  </w:style>
  <w:style w:type="paragraph" w:styleId="Voettekst">
    <w:name w:val="footer"/>
    <w:basedOn w:val="Standaard"/>
    <w:link w:val="VoettekstChar"/>
    <w:uiPriority w:val="99"/>
    <w:rsid w:val="009422C0"/>
    <w:pPr>
      <w:tabs>
        <w:tab w:val="center" w:pos="4153"/>
        <w:tab w:val="right" w:pos="8306"/>
      </w:tabs>
    </w:pPr>
  </w:style>
  <w:style w:type="paragraph" w:styleId="Plattetekst3">
    <w:name w:val="Body Text 3"/>
    <w:basedOn w:val="Standaard"/>
    <w:rsid w:val="009422C0"/>
    <w:pPr>
      <w:spacing w:after="240" w:line="280" w:lineRule="atLeast"/>
      <w:jc w:val="both"/>
    </w:pPr>
    <w:rPr>
      <w:sz w:val="22"/>
    </w:rPr>
  </w:style>
  <w:style w:type="character" w:styleId="GevolgdeHyperlink">
    <w:name w:val="FollowedHyperlink"/>
    <w:basedOn w:val="Standaardalinea-lettertype"/>
    <w:rsid w:val="009422C0"/>
    <w:rPr>
      <w:color w:val="800080"/>
      <w:u w:val="single"/>
    </w:rPr>
  </w:style>
  <w:style w:type="paragraph" w:styleId="Ballontekst">
    <w:name w:val="Balloon Text"/>
    <w:basedOn w:val="Standaard"/>
    <w:semiHidden/>
    <w:rsid w:val="009422C0"/>
    <w:rPr>
      <w:rFonts w:ascii="Tahoma" w:hAnsi="Tahoma" w:cs="Tahoma"/>
      <w:sz w:val="16"/>
      <w:szCs w:val="16"/>
    </w:rPr>
  </w:style>
  <w:style w:type="paragraph" w:styleId="Documentstructuur">
    <w:name w:val="Document Map"/>
    <w:basedOn w:val="Standaard"/>
    <w:semiHidden/>
    <w:rsid w:val="005D3AD8"/>
    <w:pPr>
      <w:shd w:val="clear" w:color="auto" w:fill="000080"/>
    </w:pPr>
    <w:rPr>
      <w:rFonts w:ascii="Tahoma" w:hAnsi="Tahoma" w:cs="Tahoma"/>
    </w:rPr>
  </w:style>
  <w:style w:type="paragraph" w:styleId="Lijstalinea">
    <w:name w:val="List Paragraph"/>
    <w:basedOn w:val="Standaard"/>
    <w:uiPriority w:val="34"/>
    <w:qFormat/>
    <w:rsid w:val="005424DB"/>
    <w:pPr>
      <w:ind w:left="720"/>
      <w:contextualSpacing/>
    </w:pPr>
  </w:style>
  <w:style w:type="paragraph" w:customStyle="1" w:styleId="Default">
    <w:name w:val="Default"/>
    <w:rsid w:val="0069009A"/>
    <w:pPr>
      <w:autoSpaceDE w:val="0"/>
      <w:autoSpaceDN w:val="0"/>
      <w:adjustRightInd w:val="0"/>
    </w:pPr>
    <w:rPr>
      <w:rFonts w:ascii="Arial" w:hAnsi="Arial" w:cs="Arial"/>
      <w:color w:val="000000"/>
      <w:sz w:val="24"/>
      <w:szCs w:val="24"/>
    </w:rPr>
  </w:style>
  <w:style w:type="table" w:styleId="Tabelraster">
    <w:name w:val="Table Grid"/>
    <w:basedOn w:val="Standaardtabel"/>
    <w:rsid w:val="00BE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C301F"/>
    <w:pPr>
      <w:overflowPunct/>
      <w:autoSpaceDE/>
      <w:autoSpaceDN/>
      <w:adjustRightInd/>
      <w:spacing w:before="100" w:beforeAutospacing="1" w:after="100" w:afterAutospacing="1"/>
      <w:textAlignment w:val="auto"/>
    </w:pPr>
    <w:rPr>
      <w:sz w:val="24"/>
      <w:szCs w:val="24"/>
      <w:lang w:val="nl-BE" w:eastAsia="nl-BE"/>
    </w:rPr>
  </w:style>
  <w:style w:type="character" w:customStyle="1" w:styleId="VoettekstChar">
    <w:name w:val="Voettekst Char"/>
    <w:basedOn w:val="Standaardalinea-lettertype"/>
    <w:link w:val="Voettekst"/>
    <w:uiPriority w:val="99"/>
    <w:rsid w:val="00F8602D"/>
    <w:rPr>
      <w:lang w:val="nl-NL" w:eastAsia="nl-NL"/>
    </w:rPr>
  </w:style>
  <w:style w:type="character" w:styleId="Verwijzingopmerking">
    <w:name w:val="annotation reference"/>
    <w:basedOn w:val="Standaardalinea-lettertype"/>
    <w:semiHidden/>
    <w:unhideWhenUsed/>
    <w:rsid w:val="006E097B"/>
    <w:rPr>
      <w:sz w:val="16"/>
      <w:szCs w:val="16"/>
    </w:rPr>
  </w:style>
  <w:style w:type="paragraph" w:styleId="Tekstopmerking">
    <w:name w:val="annotation text"/>
    <w:basedOn w:val="Standaard"/>
    <w:link w:val="TekstopmerkingChar"/>
    <w:semiHidden/>
    <w:unhideWhenUsed/>
    <w:rsid w:val="006E097B"/>
  </w:style>
  <w:style w:type="character" w:customStyle="1" w:styleId="TekstopmerkingChar">
    <w:name w:val="Tekst opmerking Char"/>
    <w:basedOn w:val="Standaardalinea-lettertype"/>
    <w:link w:val="Tekstopmerking"/>
    <w:semiHidden/>
    <w:rsid w:val="006E097B"/>
    <w:rPr>
      <w:lang w:val="nl-NL" w:eastAsia="nl-NL"/>
    </w:rPr>
  </w:style>
  <w:style w:type="paragraph" w:styleId="Onderwerpvanopmerking">
    <w:name w:val="annotation subject"/>
    <w:basedOn w:val="Tekstopmerking"/>
    <w:next w:val="Tekstopmerking"/>
    <w:link w:val="OnderwerpvanopmerkingChar"/>
    <w:semiHidden/>
    <w:unhideWhenUsed/>
    <w:rsid w:val="006E097B"/>
    <w:rPr>
      <w:b/>
      <w:bCs/>
    </w:rPr>
  </w:style>
  <w:style w:type="character" w:customStyle="1" w:styleId="OnderwerpvanopmerkingChar">
    <w:name w:val="Onderwerp van opmerking Char"/>
    <w:basedOn w:val="TekstopmerkingChar"/>
    <w:link w:val="Onderwerpvanopmerking"/>
    <w:semiHidden/>
    <w:rsid w:val="006E097B"/>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9103">
      <w:bodyDiv w:val="1"/>
      <w:marLeft w:val="0"/>
      <w:marRight w:val="0"/>
      <w:marTop w:val="0"/>
      <w:marBottom w:val="0"/>
      <w:divBdr>
        <w:top w:val="none" w:sz="0" w:space="0" w:color="auto"/>
        <w:left w:val="none" w:sz="0" w:space="0" w:color="auto"/>
        <w:bottom w:val="none" w:sz="0" w:space="0" w:color="auto"/>
        <w:right w:val="none" w:sz="0" w:space="0" w:color="auto"/>
      </w:divBdr>
    </w:div>
    <w:div w:id="143590408">
      <w:bodyDiv w:val="1"/>
      <w:marLeft w:val="0"/>
      <w:marRight w:val="0"/>
      <w:marTop w:val="0"/>
      <w:marBottom w:val="0"/>
      <w:divBdr>
        <w:top w:val="none" w:sz="0" w:space="0" w:color="auto"/>
        <w:left w:val="none" w:sz="0" w:space="0" w:color="auto"/>
        <w:bottom w:val="none" w:sz="0" w:space="0" w:color="auto"/>
        <w:right w:val="none" w:sz="0" w:space="0" w:color="auto"/>
      </w:divBdr>
    </w:div>
    <w:div w:id="185336235">
      <w:bodyDiv w:val="1"/>
      <w:marLeft w:val="0"/>
      <w:marRight w:val="0"/>
      <w:marTop w:val="0"/>
      <w:marBottom w:val="0"/>
      <w:divBdr>
        <w:top w:val="none" w:sz="0" w:space="0" w:color="auto"/>
        <w:left w:val="none" w:sz="0" w:space="0" w:color="auto"/>
        <w:bottom w:val="none" w:sz="0" w:space="0" w:color="auto"/>
        <w:right w:val="none" w:sz="0" w:space="0" w:color="auto"/>
      </w:divBdr>
      <w:divsChild>
        <w:div w:id="319775666">
          <w:marLeft w:val="0"/>
          <w:marRight w:val="0"/>
          <w:marTop w:val="0"/>
          <w:marBottom w:val="0"/>
          <w:divBdr>
            <w:top w:val="none" w:sz="0" w:space="0" w:color="auto"/>
            <w:left w:val="none" w:sz="0" w:space="0" w:color="auto"/>
            <w:bottom w:val="none" w:sz="0" w:space="0" w:color="auto"/>
            <w:right w:val="none" w:sz="0" w:space="0" w:color="auto"/>
          </w:divBdr>
        </w:div>
        <w:div w:id="1480728895">
          <w:marLeft w:val="0"/>
          <w:marRight w:val="0"/>
          <w:marTop w:val="0"/>
          <w:marBottom w:val="0"/>
          <w:divBdr>
            <w:top w:val="none" w:sz="0" w:space="0" w:color="auto"/>
            <w:left w:val="none" w:sz="0" w:space="0" w:color="auto"/>
            <w:bottom w:val="none" w:sz="0" w:space="0" w:color="auto"/>
            <w:right w:val="none" w:sz="0" w:space="0" w:color="auto"/>
          </w:divBdr>
        </w:div>
      </w:divsChild>
    </w:div>
    <w:div w:id="544214430">
      <w:bodyDiv w:val="1"/>
      <w:marLeft w:val="0"/>
      <w:marRight w:val="0"/>
      <w:marTop w:val="0"/>
      <w:marBottom w:val="0"/>
      <w:divBdr>
        <w:top w:val="none" w:sz="0" w:space="0" w:color="auto"/>
        <w:left w:val="none" w:sz="0" w:space="0" w:color="auto"/>
        <w:bottom w:val="none" w:sz="0" w:space="0" w:color="auto"/>
        <w:right w:val="none" w:sz="0" w:space="0" w:color="auto"/>
      </w:divBdr>
      <w:divsChild>
        <w:div w:id="851726386">
          <w:marLeft w:val="533"/>
          <w:marRight w:val="0"/>
          <w:marTop w:val="96"/>
          <w:marBottom w:val="0"/>
          <w:divBdr>
            <w:top w:val="none" w:sz="0" w:space="0" w:color="auto"/>
            <w:left w:val="none" w:sz="0" w:space="0" w:color="auto"/>
            <w:bottom w:val="none" w:sz="0" w:space="0" w:color="auto"/>
            <w:right w:val="none" w:sz="0" w:space="0" w:color="auto"/>
          </w:divBdr>
        </w:div>
        <w:div w:id="54015475">
          <w:marLeft w:val="533"/>
          <w:marRight w:val="0"/>
          <w:marTop w:val="96"/>
          <w:marBottom w:val="0"/>
          <w:divBdr>
            <w:top w:val="none" w:sz="0" w:space="0" w:color="auto"/>
            <w:left w:val="none" w:sz="0" w:space="0" w:color="auto"/>
            <w:bottom w:val="none" w:sz="0" w:space="0" w:color="auto"/>
            <w:right w:val="none" w:sz="0" w:space="0" w:color="auto"/>
          </w:divBdr>
        </w:div>
        <w:div w:id="1271400652">
          <w:marLeft w:val="533"/>
          <w:marRight w:val="0"/>
          <w:marTop w:val="96"/>
          <w:marBottom w:val="0"/>
          <w:divBdr>
            <w:top w:val="none" w:sz="0" w:space="0" w:color="auto"/>
            <w:left w:val="none" w:sz="0" w:space="0" w:color="auto"/>
            <w:bottom w:val="none" w:sz="0" w:space="0" w:color="auto"/>
            <w:right w:val="none" w:sz="0" w:space="0" w:color="auto"/>
          </w:divBdr>
        </w:div>
        <w:div w:id="2142771469">
          <w:marLeft w:val="533"/>
          <w:marRight w:val="0"/>
          <w:marTop w:val="96"/>
          <w:marBottom w:val="0"/>
          <w:divBdr>
            <w:top w:val="none" w:sz="0" w:space="0" w:color="auto"/>
            <w:left w:val="none" w:sz="0" w:space="0" w:color="auto"/>
            <w:bottom w:val="none" w:sz="0" w:space="0" w:color="auto"/>
            <w:right w:val="none" w:sz="0" w:space="0" w:color="auto"/>
          </w:divBdr>
        </w:div>
      </w:divsChild>
    </w:div>
    <w:div w:id="901329701">
      <w:bodyDiv w:val="1"/>
      <w:marLeft w:val="0"/>
      <w:marRight w:val="0"/>
      <w:marTop w:val="0"/>
      <w:marBottom w:val="0"/>
      <w:divBdr>
        <w:top w:val="none" w:sz="0" w:space="0" w:color="auto"/>
        <w:left w:val="none" w:sz="0" w:space="0" w:color="auto"/>
        <w:bottom w:val="none" w:sz="0" w:space="0" w:color="auto"/>
        <w:right w:val="none" w:sz="0" w:space="0" w:color="auto"/>
      </w:divBdr>
      <w:divsChild>
        <w:div w:id="2033800780">
          <w:marLeft w:val="1253"/>
          <w:marRight w:val="0"/>
          <w:marTop w:val="96"/>
          <w:marBottom w:val="0"/>
          <w:divBdr>
            <w:top w:val="none" w:sz="0" w:space="0" w:color="auto"/>
            <w:left w:val="none" w:sz="0" w:space="0" w:color="auto"/>
            <w:bottom w:val="none" w:sz="0" w:space="0" w:color="auto"/>
            <w:right w:val="none" w:sz="0" w:space="0" w:color="auto"/>
          </w:divBdr>
        </w:div>
        <w:div w:id="998656914">
          <w:marLeft w:val="1253"/>
          <w:marRight w:val="0"/>
          <w:marTop w:val="96"/>
          <w:marBottom w:val="0"/>
          <w:divBdr>
            <w:top w:val="none" w:sz="0" w:space="0" w:color="auto"/>
            <w:left w:val="none" w:sz="0" w:space="0" w:color="auto"/>
            <w:bottom w:val="none" w:sz="0" w:space="0" w:color="auto"/>
            <w:right w:val="none" w:sz="0" w:space="0" w:color="auto"/>
          </w:divBdr>
        </w:div>
      </w:divsChild>
    </w:div>
    <w:div w:id="1421835716">
      <w:bodyDiv w:val="1"/>
      <w:marLeft w:val="0"/>
      <w:marRight w:val="0"/>
      <w:marTop w:val="0"/>
      <w:marBottom w:val="0"/>
      <w:divBdr>
        <w:top w:val="none" w:sz="0" w:space="0" w:color="auto"/>
        <w:left w:val="none" w:sz="0" w:space="0" w:color="auto"/>
        <w:bottom w:val="none" w:sz="0" w:space="0" w:color="auto"/>
        <w:right w:val="none" w:sz="0" w:space="0" w:color="auto"/>
      </w:divBdr>
      <w:divsChild>
        <w:div w:id="2030567805">
          <w:marLeft w:val="1166"/>
          <w:marRight w:val="0"/>
          <w:marTop w:val="67"/>
          <w:marBottom w:val="0"/>
          <w:divBdr>
            <w:top w:val="none" w:sz="0" w:space="0" w:color="auto"/>
            <w:left w:val="none" w:sz="0" w:space="0" w:color="auto"/>
            <w:bottom w:val="none" w:sz="0" w:space="0" w:color="auto"/>
            <w:right w:val="none" w:sz="0" w:space="0" w:color="auto"/>
          </w:divBdr>
        </w:div>
        <w:div w:id="409818675">
          <w:marLeft w:val="1166"/>
          <w:marRight w:val="0"/>
          <w:marTop w:val="67"/>
          <w:marBottom w:val="0"/>
          <w:divBdr>
            <w:top w:val="none" w:sz="0" w:space="0" w:color="auto"/>
            <w:left w:val="none" w:sz="0" w:space="0" w:color="auto"/>
            <w:bottom w:val="none" w:sz="0" w:space="0" w:color="auto"/>
            <w:right w:val="none" w:sz="0" w:space="0" w:color="auto"/>
          </w:divBdr>
        </w:div>
        <w:div w:id="1219626547">
          <w:marLeft w:val="1166"/>
          <w:marRight w:val="0"/>
          <w:marTop w:val="67"/>
          <w:marBottom w:val="0"/>
          <w:divBdr>
            <w:top w:val="none" w:sz="0" w:space="0" w:color="auto"/>
            <w:left w:val="none" w:sz="0" w:space="0" w:color="auto"/>
            <w:bottom w:val="none" w:sz="0" w:space="0" w:color="auto"/>
            <w:right w:val="none" w:sz="0" w:space="0" w:color="auto"/>
          </w:divBdr>
        </w:div>
      </w:divsChild>
    </w:div>
    <w:div w:id="20969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DB28-31F8-46F2-AC81-2793A429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919</Words>
  <Characters>4933</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BELGISCHE CONFEDERATIE VAN DE ZUIVELINDUSTRIE  (BCZ)</vt:lpstr>
      <vt:lpstr>BELGISCHE CONFEDERATIE VAN DE ZUIVELINDUSTRIE  (BCZ)</vt:lpstr>
      <vt:lpstr>BELGISCHE CONFEDERATIE VAN DE ZUIVELINDUSTRIE  (BCZ)</vt:lpstr>
    </vt:vector>
  </TitlesOfParts>
  <Company>Zuivel</Company>
  <LinksUpToDate>false</LinksUpToDate>
  <CharactersWithSpaces>5841</CharactersWithSpaces>
  <SharedDoc>false</SharedDoc>
  <HLinks>
    <vt:vector size="6" baseType="variant">
      <vt:variant>
        <vt:i4>7405623</vt:i4>
      </vt:variant>
      <vt:variant>
        <vt:i4>0</vt:i4>
      </vt:variant>
      <vt:variant>
        <vt:i4>0</vt:i4>
      </vt:variant>
      <vt:variant>
        <vt:i4>5</vt:i4>
      </vt:variant>
      <vt:variant>
        <vt:lpwstr>http://www.bcz-cbl.be/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CONFEDERATIE VAN DE ZUIVELINDUSTRIE  (BCZ)</dc:title>
  <dc:creator>Veronique Van Den Ab</dc:creator>
  <cp:lastModifiedBy>Liesbeth Jordens</cp:lastModifiedBy>
  <cp:revision>16</cp:revision>
  <cp:lastPrinted>2020-06-04T09:07:00Z</cp:lastPrinted>
  <dcterms:created xsi:type="dcterms:W3CDTF">2020-05-22T07:39:00Z</dcterms:created>
  <dcterms:modified xsi:type="dcterms:W3CDTF">2020-06-11T07:12:00Z</dcterms:modified>
</cp:coreProperties>
</file>