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0529" w14:textId="715E5608" w:rsidR="005212BB" w:rsidRDefault="005212BB" w:rsidP="005212BB">
      <w:pPr>
        <w:spacing w:before="240" w:line="280" w:lineRule="atLeast"/>
        <w:jc w:val="center"/>
        <w:rPr>
          <w:rFonts w:ascii="Verdana" w:hAnsi="Verdana"/>
          <w:b/>
          <w:sz w:val="22"/>
          <w:szCs w:val="22"/>
          <w:lang w:val="nl-BE"/>
        </w:rPr>
      </w:pPr>
    </w:p>
    <w:p w14:paraId="47198AA5" w14:textId="77777777" w:rsidR="00C02A6F" w:rsidRDefault="00C02A6F" w:rsidP="00C02A6F">
      <w:pPr>
        <w:pStyle w:val="Kop1"/>
        <w:keepNext w:val="0"/>
        <w:widowControl w:val="0"/>
        <w:spacing w:before="0"/>
        <w:jc w:val="center"/>
        <w:rPr>
          <w:rFonts w:ascii="Verdana" w:hAnsi="Verdana" w:cs="Arial"/>
          <w:b/>
          <w:sz w:val="32"/>
          <w:szCs w:val="32"/>
          <w:u w:val="none"/>
          <w:lang w:val="fr-BE"/>
        </w:rPr>
      </w:pPr>
    </w:p>
    <w:p w14:paraId="2F30CFBA" w14:textId="77777777" w:rsidR="00C02A6F" w:rsidRDefault="00C02A6F" w:rsidP="00C02A6F">
      <w:pPr>
        <w:pStyle w:val="Kop1"/>
        <w:keepNext w:val="0"/>
        <w:widowControl w:val="0"/>
        <w:spacing w:before="0"/>
        <w:jc w:val="center"/>
        <w:rPr>
          <w:rFonts w:ascii="Verdana" w:hAnsi="Verdana" w:cs="Arial"/>
          <w:b/>
          <w:sz w:val="32"/>
          <w:szCs w:val="32"/>
          <w:u w:val="none"/>
          <w:lang w:val="fr-BE"/>
        </w:rPr>
      </w:pPr>
    </w:p>
    <w:p w14:paraId="0972619E" w14:textId="77777777" w:rsidR="00C02A6F" w:rsidRDefault="00C02A6F" w:rsidP="00C02A6F">
      <w:pPr>
        <w:pStyle w:val="Kop1"/>
        <w:keepNext w:val="0"/>
        <w:widowControl w:val="0"/>
        <w:spacing w:before="0"/>
        <w:jc w:val="center"/>
        <w:rPr>
          <w:rFonts w:ascii="Verdana" w:hAnsi="Verdana" w:cs="Arial"/>
          <w:b/>
          <w:sz w:val="32"/>
          <w:szCs w:val="32"/>
          <w:u w:val="none"/>
          <w:lang w:val="fr-BE"/>
        </w:rPr>
      </w:pPr>
    </w:p>
    <w:p w14:paraId="17ABFC16" w14:textId="77777777" w:rsidR="00C02A6F" w:rsidRDefault="00C02A6F" w:rsidP="00C02A6F">
      <w:pPr>
        <w:pStyle w:val="Kop1"/>
        <w:keepNext w:val="0"/>
        <w:widowControl w:val="0"/>
        <w:spacing w:before="0"/>
        <w:jc w:val="center"/>
        <w:rPr>
          <w:rFonts w:ascii="Verdana" w:hAnsi="Verdana" w:cs="Arial"/>
          <w:b/>
          <w:sz w:val="32"/>
          <w:szCs w:val="32"/>
          <w:u w:val="none"/>
          <w:lang w:val="fr-BE"/>
        </w:rPr>
      </w:pPr>
    </w:p>
    <w:p w14:paraId="64A377D5" w14:textId="77777777" w:rsidR="00C02A6F" w:rsidRDefault="00C02A6F" w:rsidP="00C02A6F">
      <w:pPr>
        <w:pStyle w:val="Kop1"/>
        <w:keepNext w:val="0"/>
        <w:widowControl w:val="0"/>
        <w:spacing w:before="0"/>
        <w:jc w:val="center"/>
        <w:rPr>
          <w:rFonts w:ascii="Verdana" w:hAnsi="Verdana" w:cs="Arial"/>
          <w:b/>
          <w:sz w:val="32"/>
          <w:szCs w:val="32"/>
          <w:u w:val="none"/>
          <w:lang w:val="fr-BE"/>
        </w:rPr>
      </w:pPr>
    </w:p>
    <w:p w14:paraId="0FD09600" w14:textId="3BF2974F" w:rsidR="00C02A6F" w:rsidRPr="00C02A6F" w:rsidRDefault="00C02A6F" w:rsidP="00C02A6F">
      <w:pPr>
        <w:pStyle w:val="Kop1"/>
        <w:keepNext w:val="0"/>
        <w:widowControl w:val="0"/>
        <w:spacing w:before="0"/>
        <w:jc w:val="center"/>
        <w:rPr>
          <w:rFonts w:ascii="Verdana" w:hAnsi="Verdana" w:cs="Arial"/>
          <w:b/>
          <w:sz w:val="32"/>
          <w:szCs w:val="32"/>
          <w:u w:val="none"/>
          <w:lang w:val="fr-BE"/>
        </w:rPr>
      </w:pPr>
      <w:r w:rsidRPr="00C02A6F">
        <w:rPr>
          <w:rFonts w:ascii="Verdana" w:hAnsi="Verdana" w:cs="Arial"/>
          <w:b/>
          <w:sz w:val="32"/>
          <w:szCs w:val="32"/>
          <w:u w:val="none"/>
          <w:lang w:val="fr-BE"/>
        </w:rPr>
        <w:t>Communiqué de presse</w:t>
      </w:r>
    </w:p>
    <w:p w14:paraId="50173D64" w14:textId="77777777" w:rsidR="00C02A6F" w:rsidRPr="00B21550" w:rsidRDefault="00C02A6F" w:rsidP="00C02A6F">
      <w:pPr>
        <w:spacing w:before="240" w:line="240" w:lineRule="atLeast"/>
        <w:jc w:val="center"/>
        <w:rPr>
          <w:rFonts w:ascii="Verdana" w:hAnsi="Verdana" w:cs="Arial"/>
          <w:b/>
          <w:sz w:val="32"/>
          <w:szCs w:val="32"/>
          <w:vertAlign w:val="superscript"/>
          <w:lang w:val="fr-BE"/>
        </w:rPr>
      </w:pPr>
      <w:r w:rsidRPr="00B21550">
        <w:rPr>
          <w:rFonts w:ascii="Verdana" w:hAnsi="Verdana" w:cs="Arial"/>
          <w:b/>
          <w:sz w:val="32"/>
          <w:szCs w:val="32"/>
          <w:vertAlign w:val="superscript"/>
          <w:lang w:val="fr-BE"/>
        </w:rPr>
        <w:t>Embargo vendredi 12 juin 2020  -  13</w:t>
      </w:r>
      <w:r>
        <w:rPr>
          <w:rFonts w:ascii="Verdana" w:hAnsi="Verdana" w:cs="Arial"/>
          <w:b/>
          <w:sz w:val="32"/>
          <w:szCs w:val="32"/>
          <w:vertAlign w:val="superscript"/>
          <w:lang w:val="fr-BE"/>
        </w:rPr>
        <w:t xml:space="preserve"> </w:t>
      </w:r>
      <w:r w:rsidRPr="00B21550">
        <w:rPr>
          <w:rFonts w:ascii="Verdana" w:hAnsi="Verdana" w:cs="Arial"/>
          <w:b/>
          <w:sz w:val="32"/>
          <w:szCs w:val="32"/>
          <w:vertAlign w:val="superscript"/>
          <w:lang w:val="fr-BE"/>
        </w:rPr>
        <w:t>h</w:t>
      </w:r>
      <w:r>
        <w:rPr>
          <w:rFonts w:ascii="Verdana" w:hAnsi="Verdana" w:cs="Arial"/>
          <w:b/>
          <w:sz w:val="32"/>
          <w:szCs w:val="32"/>
          <w:vertAlign w:val="superscript"/>
          <w:lang w:val="fr-BE"/>
        </w:rPr>
        <w:t>eures</w:t>
      </w:r>
      <w:r w:rsidRPr="00B21550">
        <w:rPr>
          <w:rFonts w:ascii="Verdana" w:hAnsi="Verdana" w:cs="Arial"/>
          <w:b/>
          <w:sz w:val="32"/>
          <w:szCs w:val="32"/>
          <w:vertAlign w:val="superscript"/>
          <w:lang w:val="fr-BE"/>
        </w:rPr>
        <w:t xml:space="preserve"> </w:t>
      </w:r>
    </w:p>
    <w:p w14:paraId="269AF26E" w14:textId="77777777" w:rsidR="00C02A6F" w:rsidRPr="00B21550" w:rsidRDefault="00C02A6F" w:rsidP="00C02A6F">
      <w:pPr>
        <w:pStyle w:val="Plattetekst"/>
        <w:spacing w:before="100" w:line="240" w:lineRule="atLeast"/>
        <w:jc w:val="center"/>
        <w:rPr>
          <w:rFonts w:ascii="Verdana" w:hAnsi="Verdana" w:cs="Arial"/>
          <w:b/>
          <w:sz w:val="18"/>
          <w:szCs w:val="18"/>
        </w:rPr>
      </w:pPr>
    </w:p>
    <w:p w14:paraId="21533C48" w14:textId="77777777" w:rsidR="00C02A6F" w:rsidRPr="00B21550" w:rsidRDefault="00C02A6F" w:rsidP="00C02A6F">
      <w:pPr>
        <w:pStyle w:val="Plattetekst"/>
        <w:spacing w:line="240" w:lineRule="atLeast"/>
        <w:jc w:val="center"/>
        <w:rPr>
          <w:rFonts w:ascii="Verdana" w:hAnsi="Verdana" w:cs="Arial"/>
          <w:b/>
          <w:sz w:val="32"/>
          <w:szCs w:val="32"/>
        </w:rPr>
      </w:pPr>
      <w:r w:rsidRPr="00B21550">
        <w:rPr>
          <w:rFonts w:ascii="Verdana" w:hAnsi="Verdana" w:cs="Arial"/>
          <w:b/>
          <w:sz w:val="32"/>
          <w:szCs w:val="32"/>
        </w:rPr>
        <w:t xml:space="preserve">Les transformateurs de lait </w:t>
      </w:r>
      <w:r>
        <w:rPr>
          <w:rFonts w:ascii="Verdana" w:hAnsi="Verdana" w:cs="Arial"/>
          <w:b/>
          <w:sz w:val="32"/>
          <w:szCs w:val="32"/>
        </w:rPr>
        <w:t>réussissent</w:t>
      </w:r>
      <w:r>
        <w:rPr>
          <w:rFonts w:ascii="Verdana" w:hAnsi="Verdana" w:cs="Arial"/>
          <w:b/>
          <w:sz w:val="32"/>
          <w:szCs w:val="32"/>
        </w:rPr>
        <w:br/>
      </w:r>
      <w:r w:rsidRPr="00B21550">
        <w:rPr>
          <w:rFonts w:ascii="Verdana" w:hAnsi="Verdana" w:cs="Arial"/>
          <w:b/>
          <w:sz w:val="32"/>
          <w:szCs w:val="32"/>
        </w:rPr>
        <w:t xml:space="preserve">le test </w:t>
      </w:r>
      <w:r>
        <w:rPr>
          <w:rFonts w:ascii="Verdana" w:hAnsi="Verdana" w:cs="Arial"/>
          <w:b/>
          <w:sz w:val="32"/>
          <w:szCs w:val="32"/>
        </w:rPr>
        <w:t>c</w:t>
      </w:r>
      <w:r w:rsidRPr="00B21550">
        <w:rPr>
          <w:rFonts w:ascii="Verdana" w:hAnsi="Verdana" w:cs="Arial"/>
          <w:b/>
          <w:sz w:val="32"/>
          <w:szCs w:val="32"/>
        </w:rPr>
        <w:t>orona</w:t>
      </w:r>
      <w:r>
        <w:rPr>
          <w:rFonts w:ascii="Verdana" w:hAnsi="Verdana" w:cs="Arial"/>
          <w:b/>
          <w:sz w:val="32"/>
          <w:szCs w:val="32"/>
        </w:rPr>
        <w:t xml:space="preserve"> avec brio</w:t>
      </w:r>
      <w:r w:rsidRPr="00B21550">
        <w:rPr>
          <w:rFonts w:ascii="Verdana" w:hAnsi="Verdana" w:cs="Arial"/>
          <w:b/>
          <w:sz w:val="32"/>
          <w:szCs w:val="32"/>
        </w:rPr>
        <w:t xml:space="preserve"> </w:t>
      </w:r>
    </w:p>
    <w:p w14:paraId="113C533A" w14:textId="77777777" w:rsidR="00C02A6F" w:rsidRPr="00C02A6F" w:rsidRDefault="00C02A6F" w:rsidP="00C02A6F">
      <w:pPr>
        <w:pStyle w:val="Plattetekst"/>
        <w:spacing w:line="240" w:lineRule="atLeast"/>
        <w:jc w:val="center"/>
        <w:rPr>
          <w:rFonts w:ascii="Verdana" w:hAnsi="Verdana" w:cs="Arial"/>
          <w:b/>
          <w:sz w:val="24"/>
          <w:szCs w:val="28"/>
        </w:rPr>
      </w:pPr>
      <w:r w:rsidRPr="00C02A6F">
        <w:rPr>
          <w:rFonts w:ascii="Verdana" w:hAnsi="Verdana" w:cs="Arial"/>
          <w:b/>
          <w:sz w:val="24"/>
          <w:szCs w:val="28"/>
        </w:rPr>
        <w:t>Le Belge confiné apprécie davantage</w:t>
      </w:r>
      <w:r w:rsidRPr="00C02A6F">
        <w:rPr>
          <w:rFonts w:ascii="Verdana" w:hAnsi="Verdana" w:cs="Arial"/>
          <w:b/>
          <w:sz w:val="24"/>
          <w:szCs w:val="28"/>
        </w:rPr>
        <w:br/>
        <w:t xml:space="preserve">le  lait et les produits laitiers </w:t>
      </w:r>
    </w:p>
    <w:p w14:paraId="52518CF8" w14:textId="77777777" w:rsidR="00C02A6F" w:rsidRPr="00B21550" w:rsidRDefault="00C02A6F" w:rsidP="00C02A6F">
      <w:pPr>
        <w:pStyle w:val="Plattetekst"/>
        <w:spacing w:line="240" w:lineRule="atLeast"/>
        <w:jc w:val="center"/>
        <w:rPr>
          <w:rFonts w:ascii="Verdana" w:hAnsi="Verdana" w:cs="Arial"/>
          <w:b/>
          <w:sz w:val="20"/>
        </w:rPr>
      </w:pPr>
    </w:p>
    <w:p w14:paraId="1D99E914" w14:textId="77777777" w:rsidR="00C02A6F" w:rsidRPr="006B3D3A" w:rsidRDefault="00C02A6F" w:rsidP="00C02A6F">
      <w:pPr>
        <w:pStyle w:val="Plattetekst"/>
        <w:spacing w:before="120" w:line="280" w:lineRule="atLeast"/>
        <w:jc w:val="both"/>
        <w:rPr>
          <w:rFonts w:ascii="Verdana" w:hAnsi="Verdana" w:cs="Arial"/>
          <w:b/>
          <w:sz w:val="18"/>
          <w:szCs w:val="18"/>
        </w:rPr>
      </w:pPr>
      <w:r w:rsidRPr="000F3577">
        <w:rPr>
          <w:rFonts w:ascii="Verdana" w:hAnsi="Verdana" w:cs="Arial"/>
          <w:b/>
          <w:sz w:val="18"/>
          <w:szCs w:val="18"/>
        </w:rPr>
        <w:t xml:space="preserve">Louvain, 12 juin 2020 – Avec un emploi en hausse, une balance commerciale positive </w:t>
      </w:r>
      <w:r>
        <w:rPr>
          <w:rFonts w:ascii="Verdana" w:hAnsi="Verdana" w:cs="Arial"/>
          <w:b/>
          <w:sz w:val="18"/>
          <w:szCs w:val="18"/>
        </w:rPr>
        <w:t xml:space="preserve">et une forte progression des </w:t>
      </w:r>
      <w:r w:rsidRPr="000F3577">
        <w:rPr>
          <w:rFonts w:ascii="Verdana" w:hAnsi="Verdana" w:cs="Arial"/>
          <w:b/>
          <w:sz w:val="18"/>
          <w:szCs w:val="18"/>
        </w:rPr>
        <w:t>invest</w:t>
      </w:r>
      <w:r>
        <w:rPr>
          <w:rFonts w:ascii="Verdana" w:hAnsi="Verdana" w:cs="Arial"/>
          <w:b/>
          <w:sz w:val="18"/>
          <w:szCs w:val="18"/>
        </w:rPr>
        <w:t>issements</w:t>
      </w:r>
      <w:r w:rsidRPr="000F3577">
        <w:rPr>
          <w:rFonts w:ascii="Verdana" w:hAnsi="Verdana" w:cs="Arial"/>
          <w:b/>
          <w:sz w:val="18"/>
          <w:szCs w:val="18"/>
        </w:rPr>
        <w:t xml:space="preserve">, </w:t>
      </w:r>
      <w:r>
        <w:rPr>
          <w:rFonts w:ascii="Verdana" w:hAnsi="Verdana" w:cs="Arial"/>
          <w:b/>
          <w:sz w:val="18"/>
          <w:szCs w:val="18"/>
        </w:rPr>
        <w:t>l’</w:t>
      </w:r>
      <w:r w:rsidRPr="000F3577">
        <w:rPr>
          <w:rFonts w:ascii="Verdana" w:hAnsi="Verdana" w:cs="Arial"/>
          <w:b/>
          <w:sz w:val="18"/>
          <w:szCs w:val="18"/>
        </w:rPr>
        <w:t xml:space="preserve">industrie </w:t>
      </w:r>
      <w:r>
        <w:rPr>
          <w:rFonts w:ascii="Verdana" w:hAnsi="Verdana" w:cs="Arial"/>
          <w:b/>
          <w:sz w:val="18"/>
          <w:szCs w:val="18"/>
        </w:rPr>
        <w:t xml:space="preserve">laitière a réalisé un beau résultat en </w:t>
      </w:r>
      <w:r w:rsidRPr="000F3577">
        <w:rPr>
          <w:rFonts w:ascii="Verdana" w:hAnsi="Verdana" w:cs="Arial"/>
          <w:b/>
          <w:sz w:val="18"/>
          <w:szCs w:val="18"/>
        </w:rPr>
        <w:t>2019. Les transfo</w:t>
      </w:r>
      <w:r>
        <w:rPr>
          <w:rFonts w:ascii="Verdana" w:hAnsi="Verdana" w:cs="Arial"/>
          <w:b/>
          <w:sz w:val="18"/>
          <w:szCs w:val="18"/>
        </w:rPr>
        <w:t>r</w:t>
      </w:r>
      <w:r w:rsidRPr="000F3577">
        <w:rPr>
          <w:rFonts w:ascii="Verdana" w:hAnsi="Verdana" w:cs="Arial"/>
          <w:b/>
          <w:sz w:val="18"/>
          <w:szCs w:val="18"/>
        </w:rPr>
        <w:t xml:space="preserve">mateurs </w:t>
      </w:r>
      <w:r>
        <w:rPr>
          <w:rFonts w:ascii="Verdana" w:hAnsi="Verdana" w:cs="Arial"/>
          <w:b/>
          <w:sz w:val="18"/>
          <w:szCs w:val="18"/>
        </w:rPr>
        <w:t xml:space="preserve">laitiers </w:t>
      </w:r>
      <w:r w:rsidRPr="000F3577">
        <w:rPr>
          <w:rFonts w:ascii="Verdana" w:hAnsi="Verdana" w:cs="Arial"/>
          <w:b/>
          <w:sz w:val="18"/>
          <w:szCs w:val="18"/>
        </w:rPr>
        <w:t xml:space="preserve">ont débuté l’année 2020 </w:t>
      </w:r>
      <w:r>
        <w:rPr>
          <w:rFonts w:ascii="Verdana" w:hAnsi="Verdana" w:cs="Arial"/>
          <w:b/>
          <w:sz w:val="18"/>
          <w:szCs w:val="18"/>
        </w:rPr>
        <w:t>avec des perspectives positives</w:t>
      </w:r>
      <w:r w:rsidRPr="000F3577">
        <w:rPr>
          <w:rFonts w:ascii="Verdana" w:hAnsi="Verdana" w:cs="Arial"/>
          <w:b/>
          <w:sz w:val="18"/>
          <w:szCs w:val="18"/>
        </w:rPr>
        <w:t xml:space="preserve">. </w:t>
      </w:r>
      <w:r>
        <w:rPr>
          <w:rFonts w:ascii="Verdana" w:hAnsi="Verdana" w:cs="Arial"/>
          <w:b/>
          <w:sz w:val="18"/>
          <w:szCs w:val="18"/>
        </w:rPr>
        <w:t>Puis le</w:t>
      </w:r>
      <w:r w:rsidRPr="006B3D3A">
        <w:rPr>
          <w:rFonts w:ascii="Verdana" w:hAnsi="Verdana" w:cs="Arial"/>
          <w:b/>
          <w:sz w:val="18"/>
          <w:szCs w:val="18"/>
        </w:rPr>
        <w:t xml:space="preserve"> coronavirus est arrivé… </w:t>
      </w:r>
    </w:p>
    <w:p w14:paraId="348F55B8" w14:textId="77777777" w:rsidR="00C02A6F" w:rsidRPr="006B3D3A" w:rsidRDefault="00C02A6F" w:rsidP="00C02A6F">
      <w:pPr>
        <w:pStyle w:val="Plattetekst"/>
        <w:spacing w:before="120" w:line="280" w:lineRule="atLeast"/>
        <w:jc w:val="both"/>
        <w:rPr>
          <w:rFonts w:ascii="Verdana" w:hAnsi="Verdana" w:cs="Arial"/>
          <w:b/>
          <w:sz w:val="18"/>
          <w:szCs w:val="18"/>
        </w:rPr>
      </w:pPr>
      <w:r w:rsidRPr="00622CD1">
        <w:rPr>
          <w:rFonts w:ascii="Verdana" w:hAnsi="Verdana" w:cs="Arial"/>
          <w:b/>
          <w:sz w:val="18"/>
          <w:szCs w:val="18"/>
        </w:rPr>
        <w:t xml:space="preserve">Une période mouvementée a </w:t>
      </w:r>
      <w:r>
        <w:rPr>
          <w:rFonts w:ascii="Verdana" w:hAnsi="Verdana" w:cs="Arial"/>
          <w:b/>
          <w:sz w:val="18"/>
          <w:szCs w:val="18"/>
        </w:rPr>
        <w:t xml:space="preserve">débuté </w:t>
      </w:r>
      <w:r w:rsidRPr="00622CD1">
        <w:rPr>
          <w:rFonts w:ascii="Verdana" w:hAnsi="Verdana" w:cs="Arial"/>
          <w:b/>
          <w:sz w:val="18"/>
          <w:szCs w:val="18"/>
        </w:rPr>
        <w:t xml:space="preserve">pour les transformateurs laitiers belges: certaines semaines, il a fallu produire </w:t>
      </w:r>
      <w:r>
        <w:rPr>
          <w:rFonts w:ascii="Verdana" w:hAnsi="Verdana" w:cs="Arial"/>
          <w:b/>
          <w:sz w:val="18"/>
          <w:szCs w:val="18"/>
        </w:rPr>
        <w:t xml:space="preserve">jusqu’à </w:t>
      </w:r>
      <w:r w:rsidRPr="00622CD1">
        <w:rPr>
          <w:rFonts w:ascii="Verdana" w:hAnsi="Verdana" w:cs="Arial"/>
          <w:b/>
          <w:sz w:val="18"/>
          <w:szCs w:val="18"/>
        </w:rPr>
        <w:t xml:space="preserve">50% de lait de consommation en plus </w:t>
      </w:r>
      <w:r>
        <w:rPr>
          <w:rFonts w:ascii="Verdana" w:hAnsi="Verdana" w:cs="Arial"/>
          <w:b/>
          <w:sz w:val="18"/>
          <w:szCs w:val="18"/>
        </w:rPr>
        <w:t xml:space="preserve">tout en relevant l’énorme défi de maintenir </w:t>
      </w:r>
      <w:r w:rsidRPr="00622CD1">
        <w:rPr>
          <w:rFonts w:ascii="Verdana" w:hAnsi="Verdana" w:cs="Arial"/>
          <w:b/>
          <w:sz w:val="18"/>
          <w:szCs w:val="18"/>
        </w:rPr>
        <w:t>la cha</w:t>
      </w:r>
      <w:r>
        <w:rPr>
          <w:rFonts w:ascii="Verdana" w:hAnsi="Verdana" w:cs="Arial"/>
          <w:b/>
          <w:sz w:val="18"/>
          <w:szCs w:val="18"/>
        </w:rPr>
        <w:t xml:space="preserve">îne </w:t>
      </w:r>
      <w:r w:rsidRPr="00622CD1">
        <w:rPr>
          <w:rFonts w:ascii="Verdana" w:hAnsi="Verdana" w:cs="Arial"/>
          <w:b/>
          <w:sz w:val="18"/>
          <w:szCs w:val="18"/>
        </w:rPr>
        <w:t>logisti</w:t>
      </w:r>
      <w:r>
        <w:rPr>
          <w:rFonts w:ascii="Verdana" w:hAnsi="Verdana" w:cs="Arial"/>
          <w:b/>
          <w:sz w:val="18"/>
          <w:szCs w:val="18"/>
        </w:rPr>
        <w:t xml:space="preserve">que avec les contraintes imposées dans le cadre de l’épidémie. </w:t>
      </w:r>
      <w:r w:rsidRPr="00622CD1">
        <w:rPr>
          <w:rFonts w:ascii="Verdana" w:hAnsi="Verdana" w:cs="Arial"/>
          <w:b/>
          <w:sz w:val="18"/>
          <w:szCs w:val="18"/>
        </w:rPr>
        <w:t>L’industrie laitière a prouvé qu’elle dispos</w:t>
      </w:r>
      <w:r>
        <w:rPr>
          <w:rFonts w:ascii="Verdana" w:hAnsi="Verdana" w:cs="Arial"/>
          <w:b/>
          <w:sz w:val="18"/>
          <w:szCs w:val="18"/>
        </w:rPr>
        <w:t>e</w:t>
      </w:r>
      <w:r w:rsidRPr="00622CD1">
        <w:rPr>
          <w:rFonts w:ascii="Verdana" w:hAnsi="Verdana" w:cs="Arial"/>
          <w:b/>
          <w:sz w:val="18"/>
          <w:szCs w:val="18"/>
        </w:rPr>
        <w:t xml:space="preserve"> d’une </w:t>
      </w:r>
      <w:r>
        <w:rPr>
          <w:rFonts w:ascii="Verdana" w:hAnsi="Verdana" w:cs="Arial"/>
          <w:b/>
          <w:sz w:val="18"/>
          <w:szCs w:val="18"/>
        </w:rPr>
        <w:t xml:space="preserve">capacité de </w:t>
      </w:r>
      <w:r w:rsidRPr="00622CD1">
        <w:rPr>
          <w:rFonts w:ascii="Verdana" w:hAnsi="Verdana" w:cs="Arial"/>
          <w:b/>
          <w:sz w:val="18"/>
          <w:szCs w:val="18"/>
        </w:rPr>
        <w:t xml:space="preserve">résistance suffisante </w:t>
      </w:r>
      <w:r>
        <w:rPr>
          <w:rFonts w:ascii="Verdana" w:hAnsi="Verdana" w:cs="Arial"/>
          <w:b/>
          <w:sz w:val="18"/>
          <w:szCs w:val="18"/>
        </w:rPr>
        <w:t>et a réussi le test c</w:t>
      </w:r>
      <w:r w:rsidRPr="00622CD1">
        <w:rPr>
          <w:rFonts w:ascii="Verdana" w:hAnsi="Verdana" w:cs="Arial"/>
          <w:b/>
          <w:sz w:val="18"/>
          <w:szCs w:val="18"/>
        </w:rPr>
        <w:t>orona</w:t>
      </w:r>
      <w:r>
        <w:rPr>
          <w:rFonts w:ascii="Verdana" w:hAnsi="Verdana" w:cs="Arial"/>
          <w:b/>
          <w:sz w:val="18"/>
          <w:szCs w:val="18"/>
        </w:rPr>
        <w:t xml:space="preserve"> avec brio</w:t>
      </w:r>
      <w:r w:rsidRPr="00622CD1">
        <w:rPr>
          <w:rFonts w:ascii="Verdana" w:hAnsi="Verdana" w:cs="Arial"/>
          <w:b/>
          <w:sz w:val="18"/>
          <w:szCs w:val="18"/>
        </w:rPr>
        <w:t xml:space="preserve">. </w:t>
      </w:r>
      <w:r w:rsidRPr="006B3D3A">
        <w:rPr>
          <w:rFonts w:ascii="Verdana" w:hAnsi="Verdana" w:cs="Arial"/>
          <w:b/>
          <w:sz w:val="18"/>
          <w:szCs w:val="18"/>
        </w:rPr>
        <w:t>“Je suis fier de nos transformateurs lait</w:t>
      </w:r>
      <w:r>
        <w:rPr>
          <w:rFonts w:ascii="Verdana" w:hAnsi="Verdana" w:cs="Arial"/>
          <w:b/>
          <w:sz w:val="18"/>
          <w:szCs w:val="18"/>
        </w:rPr>
        <w:t>iers</w:t>
      </w:r>
      <w:r w:rsidRPr="006B3D3A">
        <w:rPr>
          <w:rFonts w:ascii="Verdana" w:hAnsi="Verdana" w:cs="Arial"/>
          <w:b/>
          <w:sz w:val="18"/>
          <w:szCs w:val="18"/>
        </w:rPr>
        <w:t xml:space="preserve"> qui sont parvenus dans des ci</w:t>
      </w:r>
      <w:r>
        <w:rPr>
          <w:rFonts w:ascii="Verdana" w:hAnsi="Verdana" w:cs="Arial"/>
          <w:b/>
          <w:sz w:val="18"/>
          <w:szCs w:val="18"/>
        </w:rPr>
        <w:t>r</w:t>
      </w:r>
      <w:r w:rsidRPr="006B3D3A">
        <w:rPr>
          <w:rFonts w:ascii="Verdana" w:hAnsi="Verdana" w:cs="Arial"/>
          <w:b/>
          <w:sz w:val="18"/>
          <w:szCs w:val="18"/>
        </w:rPr>
        <w:t>constances difficiles à garantir l’approvisionnement des maga</w:t>
      </w:r>
      <w:r>
        <w:rPr>
          <w:rFonts w:ascii="Verdana" w:hAnsi="Verdana" w:cs="Arial"/>
          <w:b/>
          <w:sz w:val="18"/>
          <w:szCs w:val="18"/>
        </w:rPr>
        <w:t>s</w:t>
      </w:r>
      <w:r w:rsidRPr="006B3D3A">
        <w:rPr>
          <w:rFonts w:ascii="Verdana" w:hAnsi="Verdana" w:cs="Arial"/>
          <w:b/>
          <w:sz w:val="18"/>
          <w:szCs w:val="18"/>
        </w:rPr>
        <w:t>ins en lait et en produits laitiers av</w:t>
      </w:r>
      <w:r>
        <w:rPr>
          <w:rFonts w:ascii="Verdana" w:hAnsi="Verdana" w:cs="Arial"/>
          <w:b/>
          <w:sz w:val="18"/>
          <w:szCs w:val="18"/>
        </w:rPr>
        <w:t>ec</w:t>
      </w:r>
      <w:r w:rsidRPr="006B3D3A">
        <w:rPr>
          <w:rFonts w:ascii="Verdana" w:hAnsi="Verdana" w:cs="Arial"/>
          <w:b/>
          <w:sz w:val="18"/>
          <w:szCs w:val="18"/>
        </w:rPr>
        <w:t xml:space="preserve"> cr</w:t>
      </w:r>
      <w:r>
        <w:rPr>
          <w:rFonts w:ascii="Verdana" w:hAnsi="Verdana" w:cs="Arial"/>
          <w:b/>
          <w:sz w:val="18"/>
          <w:szCs w:val="18"/>
        </w:rPr>
        <w:t>é</w:t>
      </w:r>
      <w:r w:rsidRPr="006B3D3A">
        <w:rPr>
          <w:rFonts w:ascii="Verdana" w:hAnsi="Verdana" w:cs="Arial"/>
          <w:b/>
          <w:sz w:val="18"/>
          <w:szCs w:val="18"/>
        </w:rPr>
        <w:t>ativit</w:t>
      </w:r>
      <w:r>
        <w:rPr>
          <w:rFonts w:ascii="Verdana" w:hAnsi="Verdana" w:cs="Arial"/>
          <w:b/>
          <w:sz w:val="18"/>
          <w:szCs w:val="18"/>
        </w:rPr>
        <w:t>é</w:t>
      </w:r>
      <w:r w:rsidRPr="006B3D3A">
        <w:rPr>
          <w:rFonts w:ascii="Verdana" w:hAnsi="Verdana" w:cs="Arial"/>
          <w:b/>
          <w:sz w:val="18"/>
          <w:szCs w:val="18"/>
        </w:rPr>
        <w:t>, flexibilit</w:t>
      </w:r>
      <w:r>
        <w:rPr>
          <w:rFonts w:ascii="Verdana" w:hAnsi="Verdana" w:cs="Arial"/>
          <w:b/>
          <w:sz w:val="18"/>
          <w:szCs w:val="18"/>
        </w:rPr>
        <w:t>é</w:t>
      </w:r>
      <w:r w:rsidRPr="006B3D3A">
        <w:rPr>
          <w:rFonts w:ascii="Verdana" w:hAnsi="Verdana" w:cs="Arial"/>
          <w:b/>
          <w:sz w:val="18"/>
          <w:szCs w:val="18"/>
        </w:rPr>
        <w:t xml:space="preserve"> e</w:t>
      </w:r>
      <w:r>
        <w:rPr>
          <w:rFonts w:ascii="Verdana" w:hAnsi="Verdana" w:cs="Arial"/>
          <w:b/>
          <w:sz w:val="18"/>
          <w:szCs w:val="18"/>
        </w:rPr>
        <w:t>t en redoublant d’efforts</w:t>
      </w:r>
      <w:r w:rsidRPr="006B3D3A">
        <w:rPr>
          <w:rFonts w:ascii="Verdana" w:hAnsi="Verdana" w:cs="Arial"/>
          <w:b/>
          <w:sz w:val="18"/>
          <w:szCs w:val="18"/>
        </w:rPr>
        <w:t xml:space="preserve">”, </w:t>
      </w:r>
      <w:r>
        <w:rPr>
          <w:rFonts w:ascii="Verdana" w:hAnsi="Verdana" w:cs="Arial"/>
          <w:b/>
          <w:sz w:val="18"/>
          <w:szCs w:val="18"/>
        </w:rPr>
        <w:t xml:space="preserve">se réjouit </w:t>
      </w:r>
      <w:r w:rsidRPr="006B3D3A">
        <w:rPr>
          <w:rFonts w:ascii="Verdana" w:hAnsi="Verdana" w:cs="Arial"/>
          <w:b/>
          <w:sz w:val="18"/>
          <w:szCs w:val="18"/>
        </w:rPr>
        <w:t xml:space="preserve">Renaat </w:t>
      </w:r>
      <w:proofErr w:type="spellStart"/>
      <w:r w:rsidRPr="006B3D3A">
        <w:rPr>
          <w:rFonts w:ascii="Verdana" w:hAnsi="Verdana" w:cs="Arial"/>
          <w:b/>
          <w:sz w:val="18"/>
          <w:szCs w:val="18"/>
        </w:rPr>
        <w:t>Debergh</w:t>
      </w:r>
      <w:proofErr w:type="spellEnd"/>
      <w:r w:rsidRPr="006B3D3A">
        <w:rPr>
          <w:rFonts w:ascii="Verdana" w:hAnsi="Verdana" w:cs="Arial"/>
          <w:b/>
          <w:sz w:val="18"/>
          <w:szCs w:val="18"/>
        </w:rPr>
        <w:t xml:space="preserve">, </w:t>
      </w:r>
      <w:r>
        <w:rPr>
          <w:rFonts w:ascii="Verdana" w:hAnsi="Verdana" w:cs="Arial"/>
          <w:b/>
          <w:sz w:val="18"/>
          <w:szCs w:val="18"/>
        </w:rPr>
        <w:t xml:space="preserve">administrateur délégué de la </w:t>
      </w:r>
      <w:r w:rsidRPr="006B3D3A">
        <w:rPr>
          <w:rFonts w:ascii="Verdana" w:hAnsi="Verdana" w:cs="Arial"/>
          <w:b/>
          <w:sz w:val="18"/>
          <w:szCs w:val="18"/>
        </w:rPr>
        <w:t>Conf</w:t>
      </w:r>
      <w:r>
        <w:rPr>
          <w:rFonts w:ascii="Verdana" w:hAnsi="Verdana" w:cs="Arial"/>
          <w:b/>
          <w:sz w:val="18"/>
          <w:szCs w:val="18"/>
        </w:rPr>
        <w:t>é</w:t>
      </w:r>
      <w:r w:rsidRPr="006B3D3A">
        <w:rPr>
          <w:rFonts w:ascii="Verdana" w:hAnsi="Verdana" w:cs="Arial"/>
          <w:b/>
          <w:sz w:val="18"/>
          <w:szCs w:val="18"/>
        </w:rPr>
        <w:t>d</w:t>
      </w:r>
      <w:r>
        <w:rPr>
          <w:rFonts w:ascii="Verdana" w:hAnsi="Verdana" w:cs="Arial"/>
          <w:b/>
          <w:sz w:val="18"/>
          <w:szCs w:val="18"/>
        </w:rPr>
        <w:t>é</w:t>
      </w:r>
      <w:r w:rsidRPr="006B3D3A">
        <w:rPr>
          <w:rFonts w:ascii="Verdana" w:hAnsi="Verdana" w:cs="Arial"/>
          <w:b/>
          <w:sz w:val="18"/>
          <w:szCs w:val="18"/>
        </w:rPr>
        <w:t>rati</w:t>
      </w:r>
      <w:r>
        <w:rPr>
          <w:rFonts w:ascii="Verdana" w:hAnsi="Verdana" w:cs="Arial"/>
          <w:b/>
          <w:sz w:val="18"/>
          <w:szCs w:val="18"/>
        </w:rPr>
        <w:t>on Belge de l’Industrie Laitière</w:t>
      </w:r>
      <w:r w:rsidRPr="006B3D3A">
        <w:rPr>
          <w:rFonts w:ascii="Verdana" w:hAnsi="Verdana" w:cs="Arial"/>
          <w:b/>
          <w:sz w:val="18"/>
          <w:szCs w:val="18"/>
        </w:rPr>
        <w:t xml:space="preserve">.  </w:t>
      </w:r>
    </w:p>
    <w:p w14:paraId="79D8492F" w14:textId="77777777" w:rsidR="00C02A6F" w:rsidRPr="00713978" w:rsidRDefault="00C02A6F" w:rsidP="00C02A6F">
      <w:pPr>
        <w:pStyle w:val="Plattetekst"/>
        <w:spacing w:before="120" w:line="280" w:lineRule="atLeast"/>
        <w:jc w:val="both"/>
        <w:rPr>
          <w:rFonts w:ascii="Verdana" w:hAnsi="Verdana" w:cs="Arial"/>
          <w:b/>
          <w:sz w:val="18"/>
          <w:szCs w:val="18"/>
        </w:rPr>
      </w:pPr>
      <w:r w:rsidRPr="006B3D3A">
        <w:rPr>
          <w:rFonts w:ascii="Verdana" w:hAnsi="Verdana" w:cs="Arial"/>
          <w:b/>
          <w:sz w:val="18"/>
          <w:szCs w:val="18"/>
        </w:rPr>
        <w:t xml:space="preserve">Le Belge confiné a </w:t>
      </w:r>
      <w:r>
        <w:rPr>
          <w:rFonts w:ascii="Verdana" w:hAnsi="Verdana" w:cs="Arial"/>
          <w:b/>
          <w:sz w:val="18"/>
          <w:szCs w:val="18"/>
        </w:rPr>
        <w:t xml:space="preserve">davantage apprécié </w:t>
      </w:r>
      <w:r w:rsidRPr="006B3D3A">
        <w:rPr>
          <w:rFonts w:ascii="Verdana" w:hAnsi="Verdana" w:cs="Arial"/>
          <w:b/>
          <w:sz w:val="18"/>
          <w:szCs w:val="18"/>
        </w:rPr>
        <w:t xml:space="preserve">les produits laitiers sains et authentiques. </w:t>
      </w:r>
      <w:r w:rsidRPr="00713978">
        <w:rPr>
          <w:rFonts w:ascii="Verdana" w:hAnsi="Verdana" w:cs="Arial"/>
          <w:b/>
          <w:sz w:val="18"/>
          <w:szCs w:val="18"/>
        </w:rPr>
        <w:t>Su</w:t>
      </w:r>
      <w:r>
        <w:rPr>
          <w:rFonts w:ascii="Verdana" w:hAnsi="Verdana" w:cs="Arial"/>
          <w:b/>
          <w:sz w:val="18"/>
          <w:szCs w:val="18"/>
        </w:rPr>
        <w:t>r</w:t>
      </w:r>
      <w:r w:rsidRPr="00713978">
        <w:rPr>
          <w:rFonts w:ascii="Verdana" w:hAnsi="Verdana" w:cs="Arial"/>
          <w:b/>
          <w:sz w:val="18"/>
          <w:szCs w:val="18"/>
        </w:rPr>
        <w:t xml:space="preserve"> les </w:t>
      </w:r>
      <w:r>
        <w:rPr>
          <w:rFonts w:ascii="Verdana" w:hAnsi="Verdana" w:cs="Arial"/>
          <w:b/>
          <w:sz w:val="18"/>
          <w:szCs w:val="18"/>
        </w:rPr>
        <w:t>3</w:t>
      </w:r>
      <w:r w:rsidRPr="00713978">
        <w:rPr>
          <w:rFonts w:ascii="Verdana" w:hAnsi="Verdana" w:cs="Arial"/>
          <w:b/>
          <w:sz w:val="18"/>
          <w:szCs w:val="18"/>
        </w:rPr>
        <w:t xml:space="preserve"> derniers mois, il a acheté </w:t>
      </w:r>
      <w:r>
        <w:rPr>
          <w:rFonts w:ascii="Verdana" w:hAnsi="Verdana" w:cs="Arial"/>
          <w:b/>
          <w:sz w:val="18"/>
          <w:szCs w:val="18"/>
        </w:rPr>
        <w:t xml:space="preserve">pas moins de </w:t>
      </w:r>
      <w:r w:rsidRPr="00713978">
        <w:rPr>
          <w:rFonts w:ascii="Verdana" w:hAnsi="Verdana" w:cs="Arial"/>
          <w:b/>
          <w:sz w:val="18"/>
          <w:szCs w:val="18"/>
        </w:rPr>
        <w:t xml:space="preserve">15% </w:t>
      </w:r>
      <w:r>
        <w:rPr>
          <w:rFonts w:ascii="Verdana" w:hAnsi="Verdana" w:cs="Arial"/>
          <w:b/>
          <w:sz w:val="18"/>
          <w:szCs w:val="18"/>
        </w:rPr>
        <w:t>de lait et de produits laitiers en plus qu’avant la crise</w:t>
      </w:r>
      <w:r w:rsidRPr="00713978">
        <w:rPr>
          <w:rFonts w:ascii="Verdana" w:hAnsi="Verdana" w:cs="Arial"/>
          <w:b/>
          <w:sz w:val="18"/>
          <w:szCs w:val="18"/>
        </w:rPr>
        <w:t xml:space="preserve">. </w:t>
      </w:r>
      <w:r>
        <w:rPr>
          <w:rFonts w:ascii="Verdana" w:hAnsi="Verdana" w:cs="Arial"/>
          <w:b/>
          <w:sz w:val="18"/>
          <w:szCs w:val="18"/>
        </w:rPr>
        <w:t>L</w:t>
      </w:r>
      <w:r w:rsidRPr="006B3D3A">
        <w:rPr>
          <w:rFonts w:ascii="Verdana" w:hAnsi="Verdana" w:cs="Arial"/>
          <w:b/>
          <w:sz w:val="18"/>
          <w:szCs w:val="18"/>
        </w:rPr>
        <w:t xml:space="preserve">es produits laitiers </w:t>
      </w:r>
      <w:r>
        <w:rPr>
          <w:rFonts w:ascii="Verdana" w:hAnsi="Verdana" w:cs="Arial"/>
          <w:b/>
          <w:sz w:val="18"/>
          <w:szCs w:val="18"/>
        </w:rPr>
        <w:t>continuent indiscutablement à faire partie de notre culture alimentaire et s’inscrivent dans un mode d’alimentation sain et durable</w:t>
      </w:r>
      <w:r w:rsidRPr="00713978">
        <w:rPr>
          <w:rFonts w:ascii="Verdana" w:hAnsi="Verdana" w:cs="Arial"/>
          <w:b/>
          <w:sz w:val="18"/>
          <w:szCs w:val="18"/>
        </w:rPr>
        <w:t xml:space="preserve">. </w:t>
      </w:r>
    </w:p>
    <w:p w14:paraId="797C8C01" w14:textId="6E3900D1" w:rsidR="00C02A6F" w:rsidRDefault="00C02A6F" w:rsidP="00C02A6F">
      <w:pPr>
        <w:pStyle w:val="Plattetekst"/>
        <w:spacing w:before="120" w:line="280" w:lineRule="atLeast"/>
        <w:jc w:val="both"/>
        <w:rPr>
          <w:rFonts w:ascii="Verdana" w:hAnsi="Verdana" w:cs="Arial"/>
          <w:b/>
          <w:sz w:val="18"/>
          <w:szCs w:val="18"/>
        </w:rPr>
      </w:pPr>
    </w:p>
    <w:p w14:paraId="3A13ECFD" w14:textId="77777777" w:rsidR="00C02A6F" w:rsidRPr="00260A5C" w:rsidRDefault="00C02A6F" w:rsidP="00C02A6F">
      <w:pPr>
        <w:pStyle w:val="Plattetekst2"/>
        <w:spacing w:after="0"/>
        <w:rPr>
          <w:rFonts w:ascii="Verdana" w:hAnsi="Verdana" w:cs="Arial"/>
          <w:b/>
          <w:sz w:val="18"/>
          <w:szCs w:val="18"/>
          <w:lang w:val="fr-BE"/>
        </w:rPr>
      </w:pPr>
      <w:r w:rsidRPr="00260A5C">
        <w:rPr>
          <w:rFonts w:ascii="Verdana" w:hAnsi="Verdana" w:cs="Arial"/>
          <w:b/>
          <w:sz w:val="18"/>
          <w:szCs w:val="18"/>
          <w:lang w:val="fr-BE"/>
        </w:rPr>
        <w:t>L’industrie laitière contribue à notre économie</w:t>
      </w:r>
    </w:p>
    <w:p w14:paraId="29776BAC" w14:textId="77777777" w:rsidR="00C02A6F" w:rsidRPr="004D3FA2" w:rsidRDefault="00C02A6F" w:rsidP="00C02A6F">
      <w:pPr>
        <w:pStyle w:val="Plattetekst2"/>
        <w:spacing w:before="0" w:after="0"/>
        <w:rPr>
          <w:rFonts w:ascii="Verdana" w:hAnsi="Verdana" w:cs="Arial"/>
          <w:bCs/>
          <w:iCs w:val="0"/>
          <w:sz w:val="18"/>
          <w:szCs w:val="18"/>
          <w:lang w:val="fr-BE"/>
        </w:rPr>
      </w:pPr>
      <w:r w:rsidRPr="0029142F">
        <w:rPr>
          <w:rFonts w:ascii="Verdana" w:hAnsi="Verdana" w:cs="Arial"/>
          <w:bCs/>
          <w:iCs w:val="0"/>
          <w:sz w:val="18"/>
          <w:szCs w:val="18"/>
          <w:lang w:val="fr-BE"/>
        </w:rPr>
        <w:t xml:space="preserve">L’emploi dans l’industrie laitière </w:t>
      </w:r>
      <w:r>
        <w:rPr>
          <w:rFonts w:ascii="Verdana" w:hAnsi="Verdana" w:cs="Arial"/>
          <w:bCs/>
          <w:iCs w:val="0"/>
          <w:sz w:val="18"/>
          <w:szCs w:val="18"/>
          <w:lang w:val="fr-BE"/>
        </w:rPr>
        <w:t xml:space="preserve">progresse de </w:t>
      </w:r>
      <w:r w:rsidRPr="0029142F">
        <w:rPr>
          <w:rFonts w:ascii="Verdana" w:hAnsi="Verdana" w:cs="Arial"/>
          <w:bCs/>
          <w:iCs w:val="0"/>
          <w:sz w:val="18"/>
          <w:szCs w:val="18"/>
          <w:lang w:val="fr-BE"/>
        </w:rPr>
        <w:t xml:space="preserve">2% pour la quatrième année consécutive. </w:t>
      </w:r>
      <w:r>
        <w:rPr>
          <w:rFonts w:ascii="Verdana" w:hAnsi="Verdana" w:cs="Arial"/>
          <w:bCs/>
          <w:iCs w:val="0"/>
          <w:sz w:val="18"/>
          <w:szCs w:val="18"/>
          <w:lang w:val="fr-BE"/>
        </w:rPr>
        <w:t>Par ailleurs</w:t>
      </w:r>
      <w:r w:rsidRPr="0029142F">
        <w:rPr>
          <w:rFonts w:ascii="Verdana" w:hAnsi="Verdana" w:cs="Arial"/>
          <w:bCs/>
          <w:iCs w:val="0"/>
          <w:sz w:val="18"/>
          <w:szCs w:val="18"/>
          <w:lang w:val="fr-BE"/>
        </w:rPr>
        <w:t xml:space="preserve">, </w:t>
      </w:r>
      <w:r>
        <w:rPr>
          <w:rFonts w:ascii="Verdana" w:hAnsi="Verdana" w:cs="Arial"/>
          <w:bCs/>
          <w:iCs w:val="0"/>
          <w:sz w:val="18"/>
          <w:szCs w:val="18"/>
          <w:lang w:val="fr-BE"/>
        </w:rPr>
        <w:t xml:space="preserve">l’industrie laitière a affiché un excédent commercial </w:t>
      </w:r>
      <w:r w:rsidRPr="0029142F">
        <w:rPr>
          <w:rFonts w:ascii="Verdana" w:hAnsi="Verdana" w:cs="Arial"/>
          <w:bCs/>
          <w:iCs w:val="0"/>
          <w:sz w:val="18"/>
          <w:szCs w:val="18"/>
          <w:lang w:val="fr-BE"/>
        </w:rPr>
        <w:t xml:space="preserve">de 90 </w:t>
      </w:r>
      <w:r>
        <w:rPr>
          <w:rFonts w:ascii="Verdana" w:hAnsi="Verdana" w:cs="Arial"/>
          <w:bCs/>
          <w:iCs w:val="0"/>
          <w:sz w:val="18"/>
          <w:szCs w:val="18"/>
          <w:lang w:val="fr-BE"/>
        </w:rPr>
        <w:t>millions d’</w:t>
      </w:r>
      <w:r w:rsidRPr="0029142F">
        <w:rPr>
          <w:rFonts w:ascii="Verdana" w:hAnsi="Verdana" w:cs="Arial"/>
          <w:bCs/>
          <w:iCs w:val="0"/>
          <w:sz w:val="18"/>
          <w:szCs w:val="18"/>
          <w:lang w:val="fr-BE"/>
        </w:rPr>
        <w:t>euro</w:t>
      </w:r>
      <w:r>
        <w:rPr>
          <w:rFonts w:ascii="Verdana" w:hAnsi="Verdana" w:cs="Arial"/>
          <w:bCs/>
          <w:iCs w:val="0"/>
          <w:sz w:val="18"/>
          <w:szCs w:val="18"/>
          <w:lang w:val="fr-BE"/>
        </w:rPr>
        <w:t xml:space="preserve">s en </w:t>
      </w:r>
      <w:r w:rsidRPr="0029142F">
        <w:rPr>
          <w:rFonts w:ascii="Verdana" w:hAnsi="Verdana" w:cs="Arial"/>
          <w:bCs/>
          <w:iCs w:val="0"/>
          <w:sz w:val="18"/>
          <w:szCs w:val="18"/>
          <w:lang w:val="fr-BE"/>
        </w:rPr>
        <w:t>2019</w:t>
      </w:r>
      <w:r>
        <w:rPr>
          <w:rFonts w:ascii="Verdana" w:hAnsi="Verdana" w:cs="Arial"/>
          <w:bCs/>
          <w:iCs w:val="0"/>
          <w:sz w:val="18"/>
          <w:szCs w:val="18"/>
          <w:lang w:val="fr-BE"/>
        </w:rPr>
        <w:t>, contribuant ainsi à une économie générale saine dans notre pays</w:t>
      </w:r>
      <w:r w:rsidRPr="0029142F">
        <w:rPr>
          <w:rFonts w:ascii="Verdana" w:hAnsi="Verdana" w:cs="Arial"/>
          <w:bCs/>
          <w:iCs w:val="0"/>
          <w:sz w:val="18"/>
          <w:szCs w:val="18"/>
          <w:lang w:val="fr-BE"/>
        </w:rPr>
        <w:t xml:space="preserve">. </w:t>
      </w:r>
      <w:r w:rsidRPr="002914CA">
        <w:rPr>
          <w:rFonts w:ascii="Verdana" w:hAnsi="Verdana" w:cs="Arial"/>
          <w:bCs/>
          <w:iCs w:val="0"/>
          <w:sz w:val="18"/>
          <w:szCs w:val="18"/>
          <w:lang w:val="fr-BE"/>
        </w:rPr>
        <w:t>Le chiffre d’affaires a cependant reculé de 8% à 4,9 milliards d’euros en 2019 en r</w:t>
      </w:r>
      <w:r>
        <w:rPr>
          <w:rFonts w:ascii="Verdana" w:hAnsi="Verdana" w:cs="Arial"/>
          <w:bCs/>
          <w:iCs w:val="0"/>
          <w:sz w:val="18"/>
          <w:szCs w:val="18"/>
          <w:lang w:val="fr-BE"/>
        </w:rPr>
        <w:t>a</w:t>
      </w:r>
      <w:r w:rsidRPr="002914CA">
        <w:rPr>
          <w:rFonts w:ascii="Verdana" w:hAnsi="Verdana" w:cs="Arial"/>
          <w:bCs/>
          <w:iCs w:val="0"/>
          <w:sz w:val="18"/>
          <w:szCs w:val="18"/>
          <w:lang w:val="fr-BE"/>
        </w:rPr>
        <w:t>ison d’une baisse des importations de lait étrang</w:t>
      </w:r>
      <w:r>
        <w:rPr>
          <w:rFonts w:ascii="Verdana" w:hAnsi="Verdana" w:cs="Arial"/>
          <w:bCs/>
          <w:iCs w:val="0"/>
          <w:sz w:val="18"/>
          <w:szCs w:val="18"/>
          <w:lang w:val="fr-BE"/>
        </w:rPr>
        <w:t>er</w:t>
      </w:r>
      <w:r w:rsidRPr="002914CA">
        <w:rPr>
          <w:rFonts w:ascii="Verdana" w:hAnsi="Verdana" w:cs="Arial"/>
          <w:bCs/>
          <w:iCs w:val="0"/>
          <w:sz w:val="18"/>
          <w:szCs w:val="18"/>
          <w:lang w:val="fr-BE"/>
        </w:rPr>
        <w:t xml:space="preserve"> </w:t>
      </w:r>
      <w:r>
        <w:rPr>
          <w:rFonts w:ascii="Verdana" w:hAnsi="Verdana" w:cs="Arial"/>
          <w:bCs/>
          <w:iCs w:val="0"/>
          <w:sz w:val="18"/>
          <w:szCs w:val="18"/>
          <w:lang w:val="fr-BE"/>
        </w:rPr>
        <w:t xml:space="preserve">pour transformation dans notre pays. </w:t>
      </w:r>
      <w:r w:rsidRPr="002914CA">
        <w:rPr>
          <w:rFonts w:ascii="Verdana" w:hAnsi="Verdana" w:cs="Arial"/>
          <w:bCs/>
          <w:iCs w:val="0"/>
          <w:sz w:val="18"/>
          <w:szCs w:val="18"/>
          <w:lang w:val="fr-BE"/>
        </w:rPr>
        <w:t>Quelque 15 % de ce ch</w:t>
      </w:r>
      <w:r>
        <w:rPr>
          <w:rFonts w:ascii="Verdana" w:hAnsi="Verdana" w:cs="Arial"/>
          <w:bCs/>
          <w:iCs w:val="0"/>
          <w:sz w:val="18"/>
          <w:szCs w:val="18"/>
          <w:lang w:val="fr-BE"/>
        </w:rPr>
        <w:t>i</w:t>
      </w:r>
      <w:r w:rsidRPr="002914CA">
        <w:rPr>
          <w:rFonts w:ascii="Verdana" w:hAnsi="Verdana" w:cs="Arial"/>
          <w:bCs/>
          <w:iCs w:val="0"/>
          <w:sz w:val="18"/>
          <w:szCs w:val="18"/>
          <w:lang w:val="fr-BE"/>
        </w:rPr>
        <w:t>ffre d’affaires est destiné à des régions hors Europ</w:t>
      </w:r>
      <w:r>
        <w:rPr>
          <w:rFonts w:ascii="Verdana" w:hAnsi="Verdana" w:cs="Arial"/>
          <w:bCs/>
          <w:iCs w:val="0"/>
          <w:sz w:val="18"/>
          <w:szCs w:val="18"/>
          <w:lang w:val="fr-BE"/>
        </w:rPr>
        <w:t>e</w:t>
      </w:r>
      <w:r w:rsidRPr="002914CA">
        <w:rPr>
          <w:rFonts w:ascii="Verdana" w:hAnsi="Verdana" w:cs="Arial"/>
          <w:bCs/>
          <w:iCs w:val="0"/>
          <w:sz w:val="18"/>
          <w:szCs w:val="18"/>
          <w:lang w:val="fr-BE"/>
        </w:rPr>
        <w:t>. En raison de son climat tempéré et de la présence d</w:t>
      </w:r>
      <w:r>
        <w:rPr>
          <w:rFonts w:ascii="Verdana" w:hAnsi="Verdana" w:cs="Arial"/>
          <w:bCs/>
          <w:iCs w:val="0"/>
          <w:sz w:val="18"/>
          <w:szCs w:val="18"/>
          <w:lang w:val="fr-BE"/>
        </w:rPr>
        <w:t xml:space="preserve">’un grand nombre </w:t>
      </w:r>
      <w:r w:rsidRPr="002914CA">
        <w:rPr>
          <w:rFonts w:ascii="Verdana" w:hAnsi="Verdana" w:cs="Arial"/>
          <w:bCs/>
          <w:iCs w:val="0"/>
          <w:sz w:val="18"/>
          <w:szCs w:val="18"/>
          <w:lang w:val="fr-BE"/>
        </w:rPr>
        <w:t xml:space="preserve">de pâturages permanents, la Belgique est </w:t>
      </w:r>
      <w:r>
        <w:rPr>
          <w:rFonts w:ascii="Verdana" w:hAnsi="Verdana" w:cs="Arial"/>
          <w:bCs/>
          <w:iCs w:val="0"/>
          <w:sz w:val="18"/>
          <w:szCs w:val="18"/>
          <w:lang w:val="fr-BE"/>
        </w:rPr>
        <w:t>l’un des pays européens qui se prête idéalement à la production laitière</w:t>
      </w:r>
      <w:r w:rsidRPr="002914CA">
        <w:rPr>
          <w:rFonts w:ascii="Verdana" w:hAnsi="Verdana" w:cs="Arial"/>
          <w:bCs/>
          <w:iCs w:val="0"/>
          <w:sz w:val="18"/>
          <w:szCs w:val="18"/>
          <w:lang w:val="fr-BE"/>
        </w:rPr>
        <w:t xml:space="preserve">. </w:t>
      </w:r>
      <w:r w:rsidRPr="008D4E77">
        <w:rPr>
          <w:rFonts w:ascii="Verdana" w:hAnsi="Verdana" w:cs="Arial"/>
          <w:bCs/>
          <w:iCs w:val="0"/>
          <w:sz w:val="18"/>
          <w:szCs w:val="18"/>
          <w:lang w:val="fr-BE"/>
        </w:rPr>
        <w:t xml:space="preserve">Il est </w:t>
      </w:r>
      <w:r>
        <w:rPr>
          <w:rFonts w:ascii="Verdana" w:hAnsi="Verdana" w:cs="Arial"/>
          <w:bCs/>
          <w:iCs w:val="0"/>
          <w:sz w:val="18"/>
          <w:szCs w:val="18"/>
          <w:lang w:val="fr-BE"/>
        </w:rPr>
        <w:t xml:space="preserve">dès lors </w:t>
      </w:r>
      <w:r w:rsidRPr="008D4E77">
        <w:rPr>
          <w:rFonts w:ascii="Verdana" w:hAnsi="Verdana" w:cs="Arial"/>
          <w:bCs/>
          <w:iCs w:val="0"/>
          <w:sz w:val="18"/>
          <w:szCs w:val="18"/>
          <w:lang w:val="fr-BE"/>
        </w:rPr>
        <w:t>logique que notre pays produise du lait et des produits laitiers pour des pays voisins et d’autres Etats</w:t>
      </w:r>
      <w:r>
        <w:rPr>
          <w:rFonts w:ascii="Verdana" w:hAnsi="Verdana" w:cs="Arial"/>
          <w:bCs/>
          <w:iCs w:val="0"/>
          <w:sz w:val="18"/>
          <w:szCs w:val="18"/>
          <w:lang w:val="fr-BE"/>
        </w:rPr>
        <w:t>-</w:t>
      </w:r>
      <w:r w:rsidRPr="008D4E77">
        <w:rPr>
          <w:rFonts w:ascii="Verdana" w:hAnsi="Verdana" w:cs="Arial"/>
          <w:bCs/>
          <w:iCs w:val="0"/>
          <w:sz w:val="18"/>
          <w:szCs w:val="18"/>
          <w:lang w:val="fr-BE"/>
        </w:rPr>
        <w:t>m</w:t>
      </w:r>
      <w:r>
        <w:rPr>
          <w:rFonts w:ascii="Verdana" w:hAnsi="Verdana" w:cs="Arial"/>
          <w:bCs/>
          <w:iCs w:val="0"/>
          <w:sz w:val="18"/>
          <w:szCs w:val="18"/>
          <w:lang w:val="fr-BE"/>
        </w:rPr>
        <w:t>em</w:t>
      </w:r>
      <w:r w:rsidRPr="008D4E77">
        <w:rPr>
          <w:rFonts w:ascii="Verdana" w:hAnsi="Verdana" w:cs="Arial"/>
          <w:bCs/>
          <w:iCs w:val="0"/>
          <w:sz w:val="18"/>
          <w:szCs w:val="18"/>
          <w:lang w:val="fr-BE"/>
        </w:rPr>
        <w:t xml:space="preserve">bres de l’UE </w:t>
      </w:r>
      <w:r>
        <w:rPr>
          <w:rFonts w:ascii="Verdana" w:hAnsi="Verdana" w:cs="Arial"/>
          <w:bCs/>
          <w:iCs w:val="0"/>
          <w:sz w:val="18"/>
          <w:szCs w:val="18"/>
          <w:lang w:val="fr-BE"/>
        </w:rPr>
        <w:t>au sein du marché unique européen</w:t>
      </w:r>
      <w:r w:rsidRPr="008D4E77">
        <w:rPr>
          <w:rFonts w:ascii="Verdana" w:hAnsi="Verdana" w:cs="Arial"/>
          <w:bCs/>
          <w:iCs w:val="0"/>
          <w:sz w:val="18"/>
          <w:szCs w:val="18"/>
          <w:lang w:val="fr-BE"/>
        </w:rPr>
        <w:t xml:space="preserve">. Une hausse des investissements de 50% offre des perspectives </w:t>
      </w:r>
      <w:r>
        <w:rPr>
          <w:rFonts w:ascii="Verdana" w:hAnsi="Verdana" w:cs="Arial"/>
          <w:bCs/>
          <w:iCs w:val="0"/>
          <w:sz w:val="18"/>
          <w:szCs w:val="18"/>
          <w:lang w:val="fr-BE"/>
        </w:rPr>
        <w:t>de croissance pour l’avenir</w:t>
      </w:r>
      <w:r w:rsidRPr="008D4E77">
        <w:rPr>
          <w:rFonts w:ascii="Verdana" w:hAnsi="Verdana" w:cs="Arial"/>
          <w:bCs/>
          <w:iCs w:val="0"/>
          <w:sz w:val="18"/>
          <w:szCs w:val="18"/>
          <w:lang w:val="fr-BE"/>
        </w:rPr>
        <w:t xml:space="preserve">. </w:t>
      </w:r>
      <w:r w:rsidRPr="004D3FA2">
        <w:rPr>
          <w:rFonts w:ascii="Verdana" w:hAnsi="Verdana" w:cs="Arial"/>
          <w:bCs/>
          <w:iCs w:val="0"/>
          <w:sz w:val="18"/>
          <w:szCs w:val="18"/>
          <w:lang w:val="fr-BE"/>
        </w:rPr>
        <w:t xml:space="preserve">Avec la </w:t>
      </w:r>
      <w:r>
        <w:rPr>
          <w:rFonts w:ascii="Verdana" w:hAnsi="Verdana" w:cs="Arial"/>
          <w:bCs/>
          <w:iCs w:val="0"/>
          <w:sz w:val="18"/>
          <w:szCs w:val="18"/>
          <w:lang w:val="fr-BE"/>
        </w:rPr>
        <w:t xml:space="preserve">grave </w:t>
      </w:r>
      <w:r w:rsidRPr="004D3FA2">
        <w:rPr>
          <w:rFonts w:ascii="Verdana" w:hAnsi="Verdana" w:cs="Arial"/>
          <w:bCs/>
          <w:iCs w:val="0"/>
          <w:sz w:val="18"/>
          <w:szCs w:val="18"/>
          <w:lang w:val="fr-BE"/>
        </w:rPr>
        <w:t xml:space="preserve">crise économique </w:t>
      </w:r>
      <w:r>
        <w:rPr>
          <w:rFonts w:ascii="Verdana" w:hAnsi="Verdana" w:cs="Arial"/>
          <w:bCs/>
          <w:iCs w:val="0"/>
          <w:sz w:val="18"/>
          <w:szCs w:val="18"/>
          <w:lang w:val="fr-BE"/>
        </w:rPr>
        <w:t>qui se profile</w:t>
      </w:r>
      <w:r w:rsidRPr="004D3FA2">
        <w:rPr>
          <w:rFonts w:ascii="Verdana" w:hAnsi="Verdana" w:cs="Arial"/>
          <w:bCs/>
          <w:iCs w:val="0"/>
          <w:sz w:val="18"/>
          <w:szCs w:val="18"/>
          <w:lang w:val="fr-BE"/>
        </w:rPr>
        <w:t xml:space="preserve">, cette contribution positive de l’industrie laitière </w:t>
      </w:r>
      <w:r>
        <w:rPr>
          <w:rFonts w:ascii="Verdana" w:hAnsi="Verdana" w:cs="Arial"/>
          <w:bCs/>
          <w:iCs w:val="0"/>
          <w:sz w:val="18"/>
          <w:szCs w:val="18"/>
          <w:lang w:val="fr-BE"/>
        </w:rPr>
        <w:t>à l’é</w:t>
      </w:r>
      <w:r w:rsidRPr="004D3FA2">
        <w:rPr>
          <w:rFonts w:ascii="Verdana" w:hAnsi="Verdana" w:cs="Arial"/>
          <w:bCs/>
          <w:iCs w:val="0"/>
          <w:sz w:val="18"/>
          <w:szCs w:val="18"/>
          <w:lang w:val="fr-BE"/>
        </w:rPr>
        <w:t xml:space="preserve">conomie </w:t>
      </w:r>
      <w:r>
        <w:rPr>
          <w:rFonts w:ascii="Verdana" w:hAnsi="Verdana" w:cs="Arial"/>
          <w:bCs/>
          <w:iCs w:val="0"/>
          <w:sz w:val="18"/>
          <w:szCs w:val="18"/>
          <w:lang w:val="fr-BE"/>
        </w:rPr>
        <w:t>de notre pays revêtira encore plus d’importance qu’auparavant</w:t>
      </w:r>
      <w:r w:rsidRPr="004D3FA2">
        <w:rPr>
          <w:rFonts w:ascii="Verdana" w:hAnsi="Verdana" w:cs="Arial"/>
          <w:bCs/>
          <w:iCs w:val="0"/>
          <w:sz w:val="18"/>
          <w:szCs w:val="18"/>
          <w:lang w:val="fr-BE"/>
        </w:rPr>
        <w:t xml:space="preserve">.  </w:t>
      </w:r>
    </w:p>
    <w:p w14:paraId="656A5D14" w14:textId="77777777" w:rsidR="00C02A6F" w:rsidRPr="004D3FA2" w:rsidRDefault="00C02A6F" w:rsidP="00C02A6F">
      <w:pPr>
        <w:pStyle w:val="Plattetekst2"/>
        <w:spacing w:before="0" w:after="0"/>
        <w:rPr>
          <w:rFonts w:ascii="Verdana" w:hAnsi="Verdana" w:cs="Arial"/>
          <w:bCs/>
          <w:iCs w:val="0"/>
          <w:sz w:val="18"/>
          <w:szCs w:val="18"/>
          <w:lang w:val="fr-BE"/>
        </w:rPr>
      </w:pPr>
    </w:p>
    <w:p w14:paraId="58ACC402" w14:textId="138F0FD0" w:rsidR="00C02A6F" w:rsidRPr="0029142F" w:rsidRDefault="00C02A6F" w:rsidP="00232B53">
      <w:pPr>
        <w:overflowPunct/>
        <w:autoSpaceDE/>
        <w:autoSpaceDN/>
        <w:adjustRightInd/>
        <w:textAlignment w:val="auto"/>
        <w:rPr>
          <w:rFonts w:ascii="Verdana" w:hAnsi="Verdana" w:cs="Arial"/>
          <w:b/>
          <w:sz w:val="18"/>
          <w:szCs w:val="18"/>
          <w:lang w:val="fr-BE"/>
        </w:rPr>
      </w:pPr>
      <w:r w:rsidRPr="0029142F">
        <w:rPr>
          <w:rFonts w:ascii="Verdana" w:hAnsi="Verdana" w:cs="Arial"/>
          <w:b/>
          <w:sz w:val="18"/>
          <w:szCs w:val="18"/>
          <w:lang w:val="fr-BE"/>
        </w:rPr>
        <w:t xml:space="preserve">Tour de force en temps de crise </w:t>
      </w:r>
    </w:p>
    <w:p w14:paraId="76E8638E" w14:textId="77777777" w:rsidR="00C02A6F" w:rsidRPr="00575D8D" w:rsidRDefault="00C02A6F" w:rsidP="00C02A6F">
      <w:pPr>
        <w:spacing w:before="120" w:line="276" w:lineRule="auto"/>
        <w:jc w:val="both"/>
        <w:rPr>
          <w:rFonts w:ascii="Verdana" w:hAnsi="Verdana"/>
          <w:sz w:val="18"/>
          <w:lang w:val="fr-BE"/>
        </w:rPr>
      </w:pPr>
      <w:r>
        <w:rPr>
          <w:rFonts w:ascii="Verdana" w:hAnsi="Verdana" w:cs="Arial"/>
          <w:bCs/>
          <w:sz w:val="18"/>
          <w:szCs w:val="18"/>
          <w:lang w:val="fr-BE"/>
        </w:rPr>
        <w:t xml:space="preserve">Réussir à faire face à des pics de </w:t>
      </w:r>
      <w:r w:rsidRPr="0089111D">
        <w:rPr>
          <w:rFonts w:ascii="Verdana" w:hAnsi="Verdana" w:cs="Arial"/>
          <w:bCs/>
          <w:sz w:val="18"/>
          <w:szCs w:val="18"/>
          <w:lang w:val="fr-BE"/>
        </w:rPr>
        <w:t xml:space="preserve">50% </w:t>
      </w:r>
      <w:r>
        <w:rPr>
          <w:rFonts w:ascii="Verdana" w:hAnsi="Verdana" w:cs="Arial"/>
          <w:bCs/>
          <w:sz w:val="18"/>
          <w:szCs w:val="18"/>
          <w:lang w:val="fr-BE"/>
        </w:rPr>
        <w:t xml:space="preserve">de </w:t>
      </w:r>
      <w:r w:rsidRPr="0089111D">
        <w:rPr>
          <w:rFonts w:ascii="Verdana" w:hAnsi="Verdana" w:cs="Arial"/>
          <w:bCs/>
          <w:sz w:val="18"/>
          <w:szCs w:val="18"/>
          <w:lang w:val="fr-BE"/>
        </w:rPr>
        <w:t>demande suppl</w:t>
      </w:r>
      <w:r>
        <w:rPr>
          <w:rFonts w:ascii="Verdana" w:hAnsi="Verdana" w:cs="Arial"/>
          <w:bCs/>
          <w:sz w:val="18"/>
          <w:szCs w:val="18"/>
          <w:lang w:val="fr-BE"/>
        </w:rPr>
        <w:t>é</w:t>
      </w:r>
      <w:r w:rsidRPr="0089111D">
        <w:rPr>
          <w:rFonts w:ascii="Verdana" w:hAnsi="Verdana" w:cs="Arial"/>
          <w:bCs/>
          <w:sz w:val="18"/>
          <w:szCs w:val="18"/>
          <w:lang w:val="fr-BE"/>
        </w:rPr>
        <w:t xml:space="preserve">mentaire </w:t>
      </w:r>
      <w:r>
        <w:rPr>
          <w:rFonts w:ascii="Verdana" w:hAnsi="Verdana" w:cs="Arial"/>
          <w:bCs/>
          <w:sz w:val="18"/>
          <w:szCs w:val="18"/>
          <w:lang w:val="fr-BE"/>
        </w:rPr>
        <w:t>a</w:t>
      </w:r>
      <w:r w:rsidRPr="0089111D">
        <w:rPr>
          <w:rFonts w:ascii="Verdana" w:hAnsi="Verdana" w:cs="Arial"/>
          <w:bCs/>
          <w:sz w:val="18"/>
          <w:szCs w:val="18"/>
          <w:lang w:val="fr-BE"/>
        </w:rPr>
        <w:t xml:space="preserve">vec un personnel réduit et des problèmes d’approvisionnement en emballages </w:t>
      </w:r>
      <w:r>
        <w:rPr>
          <w:rFonts w:ascii="Verdana" w:hAnsi="Verdana" w:cs="Arial"/>
          <w:bCs/>
          <w:sz w:val="18"/>
          <w:szCs w:val="18"/>
          <w:lang w:val="fr-BE"/>
        </w:rPr>
        <w:t xml:space="preserve">relève d’un </w:t>
      </w:r>
      <w:r w:rsidRPr="0089111D">
        <w:rPr>
          <w:rFonts w:ascii="Verdana" w:hAnsi="Verdana" w:cs="Arial"/>
          <w:bCs/>
          <w:sz w:val="18"/>
          <w:szCs w:val="18"/>
          <w:lang w:val="fr-BE"/>
        </w:rPr>
        <w:t xml:space="preserve">tour de force </w:t>
      </w:r>
      <w:r>
        <w:rPr>
          <w:rFonts w:ascii="Verdana" w:hAnsi="Verdana" w:cs="Arial"/>
          <w:bCs/>
          <w:sz w:val="18"/>
          <w:szCs w:val="18"/>
          <w:lang w:val="fr-BE"/>
        </w:rPr>
        <w:t>que nos transformateurs laitiers ont réussi en cette crise du coronavirus</w:t>
      </w:r>
      <w:r w:rsidRPr="0089111D">
        <w:rPr>
          <w:rFonts w:ascii="Verdana" w:hAnsi="Verdana" w:cs="Arial"/>
          <w:bCs/>
          <w:sz w:val="18"/>
          <w:szCs w:val="18"/>
          <w:lang w:val="fr-BE"/>
        </w:rPr>
        <w:t xml:space="preserve">. </w:t>
      </w:r>
      <w:r w:rsidRPr="00575D8D">
        <w:rPr>
          <w:rFonts w:ascii="Verdana" w:hAnsi="Verdana" w:cs="Arial"/>
          <w:bCs/>
          <w:sz w:val="18"/>
          <w:szCs w:val="18"/>
          <w:lang w:val="fr-BE"/>
        </w:rPr>
        <w:t xml:space="preserve">Les collecteurs de lait ont poursuivi leur </w:t>
      </w:r>
      <w:r>
        <w:rPr>
          <w:rFonts w:ascii="Verdana" w:hAnsi="Verdana" w:cs="Arial"/>
          <w:bCs/>
          <w:sz w:val="18"/>
          <w:szCs w:val="18"/>
          <w:lang w:val="fr-BE"/>
        </w:rPr>
        <w:t xml:space="preserve">tâche </w:t>
      </w:r>
      <w:r w:rsidRPr="00575D8D">
        <w:rPr>
          <w:rFonts w:ascii="Verdana" w:hAnsi="Verdana" w:cs="Arial"/>
          <w:bCs/>
          <w:sz w:val="18"/>
          <w:szCs w:val="18"/>
          <w:lang w:val="fr-BE"/>
        </w:rPr>
        <w:t>sans relâche</w:t>
      </w:r>
      <w:r w:rsidRPr="00575D8D">
        <w:rPr>
          <w:rFonts w:ascii="Verdana" w:hAnsi="Verdana"/>
          <w:sz w:val="18"/>
          <w:lang w:val="fr-BE"/>
        </w:rPr>
        <w:t xml:space="preserve">, le personnel administratif n’a pas hésité à reprendre des tâches du personnel de terrain, des projets ont </w:t>
      </w:r>
      <w:r w:rsidRPr="00575D8D">
        <w:rPr>
          <w:rFonts w:ascii="Verdana" w:hAnsi="Verdana"/>
          <w:sz w:val="18"/>
          <w:lang w:val="fr-BE"/>
        </w:rPr>
        <w:lastRenderedPageBreak/>
        <w:t>été</w:t>
      </w:r>
      <w:r>
        <w:rPr>
          <w:rFonts w:ascii="Verdana" w:hAnsi="Verdana"/>
          <w:sz w:val="18"/>
          <w:lang w:val="fr-BE"/>
        </w:rPr>
        <w:t xml:space="preserve"> mis en attente</w:t>
      </w:r>
      <w:r w:rsidRPr="00575D8D">
        <w:rPr>
          <w:rFonts w:ascii="Verdana" w:hAnsi="Verdana"/>
          <w:sz w:val="18"/>
          <w:lang w:val="fr-BE"/>
        </w:rPr>
        <w:t xml:space="preserve">, </w:t>
      </w:r>
      <w:r>
        <w:rPr>
          <w:rFonts w:ascii="Verdana" w:hAnsi="Verdana"/>
          <w:sz w:val="18"/>
          <w:lang w:val="fr-BE"/>
        </w:rPr>
        <w:t>des simplifications ont été effectuées et en fin de compte la filière laitière</w:t>
      </w:r>
      <w:r w:rsidRPr="00575D8D">
        <w:rPr>
          <w:rFonts w:ascii="Verdana" w:hAnsi="Verdana"/>
          <w:sz w:val="18"/>
          <w:lang w:val="fr-BE"/>
        </w:rPr>
        <w:t xml:space="preserve">, </w:t>
      </w:r>
      <w:r>
        <w:rPr>
          <w:rFonts w:ascii="Verdana" w:hAnsi="Verdana"/>
          <w:sz w:val="18"/>
          <w:lang w:val="fr-BE"/>
        </w:rPr>
        <w:t xml:space="preserve">qui a été qualifiée avec l’ensemble de </w:t>
      </w:r>
      <w:r w:rsidRPr="00575D8D">
        <w:rPr>
          <w:rFonts w:ascii="Verdana" w:hAnsi="Verdana" w:cs="Arial"/>
          <w:bCs/>
          <w:iCs/>
          <w:sz w:val="18"/>
          <w:szCs w:val="18"/>
          <w:lang w:val="fr-BE"/>
        </w:rPr>
        <w:t xml:space="preserve">l’industrie </w:t>
      </w:r>
      <w:r>
        <w:rPr>
          <w:rFonts w:ascii="Verdana" w:hAnsi="Verdana" w:cs="Arial"/>
          <w:bCs/>
          <w:iCs/>
          <w:sz w:val="18"/>
          <w:szCs w:val="18"/>
          <w:lang w:val="fr-BE"/>
        </w:rPr>
        <w:t>alimentaire de secteur essentiel</w:t>
      </w:r>
      <w:r w:rsidRPr="00575D8D">
        <w:rPr>
          <w:rFonts w:ascii="Verdana" w:hAnsi="Verdana"/>
          <w:sz w:val="18"/>
          <w:lang w:val="fr-BE"/>
        </w:rPr>
        <w:t xml:space="preserve">, </w:t>
      </w:r>
      <w:r>
        <w:rPr>
          <w:rFonts w:ascii="Verdana" w:hAnsi="Verdana"/>
          <w:sz w:val="18"/>
          <w:lang w:val="fr-BE"/>
        </w:rPr>
        <w:t>a continué à tourner</w:t>
      </w:r>
      <w:r w:rsidRPr="00575D8D">
        <w:rPr>
          <w:rFonts w:ascii="Verdana" w:hAnsi="Verdana"/>
          <w:sz w:val="18"/>
          <w:lang w:val="fr-BE"/>
        </w:rPr>
        <w:t xml:space="preserve">: </w:t>
      </w:r>
      <w:r>
        <w:rPr>
          <w:rFonts w:ascii="Verdana" w:hAnsi="Verdana"/>
          <w:sz w:val="18"/>
          <w:lang w:val="fr-BE"/>
        </w:rPr>
        <w:t xml:space="preserve">un grand merci à nos </w:t>
      </w:r>
      <w:r w:rsidRPr="00575D8D">
        <w:rPr>
          <w:rFonts w:ascii="Verdana" w:hAnsi="Verdana"/>
          <w:sz w:val="18"/>
          <w:lang w:val="fr-BE"/>
        </w:rPr>
        <w:t>#</w:t>
      </w:r>
      <w:proofErr w:type="spellStart"/>
      <w:r w:rsidRPr="00575D8D">
        <w:rPr>
          <w:rFonts w:ascii="Verdana" w:hAnsi="Verdana"/>
          <w:sz w:val="18"/>
          <w:lang w:val="fr-BE"/>
        </w:rPr>
        <w:t>milkheroes</w:t>
      </w:r>
      <w:proofErr w:type="spellEnd"/>
      <w:r w:rsidRPr="00575D8D">
        <w:rPr>
          <w:rFonts w:ascii="Verdana" w:hAnsi="Verdana"/>
          <w:sz w:val="18"/>
          <w:lang w:val="fr-BE"/>
        </w:rPr>
        <w:t>!</w:t>
      </w:r>
    </w:p>
    <w:p w14:paraId="4C402ED4" w14:textId="77777777" w:rsidR="00C02A6F" w:rsidRPr="00D96E5B" w:rsidRDefault="00C02A6F" w:rsidP="00C02A6F">
      <w:pPr>
        <w:pStyle w:val="Plattetekst2"/>
        <w:spacing w:before="0" w:after="0"/>
        <w:rPr>
          <w:rFonts w:ascii="Verdana" w:hAnsi="Verdana" w:cs="Arial"/>
          <w:bCs/>
          <w:sz w:val="18"/>
          <w:szCs w:val="18"/>
          <w:lang w:val="fr-BE"/>
        </w:rPr>
      </w:pPr>
      <w:r w:rsidRPr="00D96E5B">
        <w:rPr>
          <w:rFonts w:ascii="Verdana" w:hAnsi="Verdana" w:cs="Arial"/>
          <w:bCs/>
          <w:sz w:val="18"/>
          <w:szCs w:val="18"/>
          <w:lang w:val="fr-BE"/>
        </w:rPr>
        <w:t>Ce scénario est inédit en temps de crise. Le fait que l’indust</w:t>
      </w:r>
      <w:r>
        <w:rPr>
          <w:rFonts w:ascii="Verdana" w:hAnsi="Verdana" w:cs="Arial"/>
          <w:bCs/>
          <w:sz w:val="18"/>
          <w:szCs w:val="18"/>
          <w:lang w:val="fr-BE"/>
        </w:rPr>
        <w:t>r</w:t>
      </w:r>
      <w:r w:rsidRPr="00D96E5B">
        <w:rPr>
          <w:rFonts w:ascii="Verdana" w:hAnsi="Verdana" w:cs="Arial"/>
          <w:bCs/>
          <w:sz w:val="18"/>
          <w:szCs w:val="18"/>
          <w:lang w:val="fr-BE"/>
        </w:rPr>
        <w:t>ie laitière soit parvenue à relever ce défi est</w:t>
      </w:r>
      <w:r>
        <w:rPr>
          <w:rFonts w:ascii="Verdana" w:hAnsi="Verdana" w:cs="Arial"/>
          <w:bCs/>
          <w:sz w:val="18"/>
          <w:szCs w:val="18"/>
          <w:lang w:val="fr-BE"/>
        </w:rPr>
        <w:t xml:space="preserve"> </w:t>
      </w:r>
      <w:r w:rsidRPr="00D96E5B">
        <w:rPr>
          <w:rFonts w:ascii="Verdana" w:hAnsi="Verdana" w:cs="Arial"/>
          <w:bCs/>
          <w:sz w:val="18"/>
          <w:szCs w:val="18"/>
          <w:lang w:val="fr-BE"/>
        </w:rPr>
        <w:t xml:space="preserve">une preuve </w:t>
      </w:r>
      <w:r>
        <w:rPr>
          <w:rFonts w:ascii="Verdana" w:hAnsi="Verdana" w:cs="Arial"/>
          <w:bCs/>
          <w:sz w:val="18"/>
          <w:szCs w:val="18"/>
          <w:lang w:val="fr-BE"/>
        </w:rPr>
        <w:t>ultime de sa vitalité et de sa robustesse</w:t>
      </w:r>
      <w:r w:rsidRPr="00D96E5B">
        <w:rPr>
          <w:rFonts w:ascii="Verdana" w:hAnsi="Verdana" w:cs="Arial"/>
          <w:bCs/>
          <w:sz w:val="18"/>
          <w:szCs w:val="18"/>
          <w:lang w:val="fr-BE"/>
        </w:rPr>
        <w:t xml:space="preserve">. </w:t>
      </w:r>
    </w:p>
    <w:p w14:paraId="555158C0" w14:textId="00879327" w:rsidR="00C02A6F" w:rsidRDefault="00C02A6F" w:rsidP="00C02A6F">
      <w:pPr>
        <w:pStyle w:val="Plattetekst2"/>
        <w:spacing w:before="0" w:after="0"/>
        <w:rPr>
          <w:rFonts w:ascii="Verdana" w:hAnsi="Verdana" w:cs="Arial"/>
          <w:bCs/>
          <w:sz w:val="18"/>
          <w:szCs w:val="18"/>
          <w:lang w:val="fr-BE"/>
        </w:rPr>
      </w:pPr>
    </w:p>
    <w:p w14:paraId="6C250094" w14:textId="77777777" w:rsidR="00C02A6F" w:rsidRPr="00D96E5B" w:rsidRDefault="00C02A6F" w:rsidP="00C02A6F">
      <w:pPr>
        <w:pStyle w:val="Plattetekst2"/>
        <w:spacing w:before="0" w:after="0"/>
        <w:rPr>
          <w:rFonts w:ascii="Verdana" w:hAnsi="Verdana" w:cs="Arial"/>
          <w:bCs/>
          <w:sz w:val="18"/>
          <w:szCs w:val="18"/>
          <w:lang w:val="fr-BE"/>
        </w:rPr>
      </w:pPr>
    </w:p>
    <w:p w14:paraId="2CC6A082" w14:textId="77777777" w:rsidR="00C02A6F" w:rsidRPr="00260A5C" w:rsidRDefault="00C02A6F" w:rsidP="00C02A6F">
      <w:pPr>
        <w:pStyle w:val="Plattetekst2"/>
        <w:spacing w:after="0"/>
        <w:rPr>
          <w:rFonts w:ascii="Verdana" w:hAnsi="Verdana" w:cs="Arial"/>
          <w:b/>
          <w:sz w:val="18"/>
          <w:szCs w:val="18"/>
          <w:lang w:val="fr-BE"/>
        </w:rPr>
      </w:pPr>
      <w:r w:rsidRPr="00260A5C">
        <w:rPr>
          <w:rFonts w:ascii="Verdana" w:hAnsi="Verdana" w:cs="Arial"/>
          <w:b/>
          <w:sz w:val="18"/>
          <w:szCs w:val="18"/>
          <w:lang w:val="fr-BE"/>
        </w:rPr>
        <w:t>Le Belge confiné appr</w:t>
      </w:r>
      <w:r>
        <w:rPr>
          <w:rFonts w:ascii="Verdana" w:hAnsi="Verdana" w:cs="Arial"/>
          <w:b/>
          <w:sz w:val="18"/>
          <w:szCs w:val="18"/>
          <w:lang w:val="fr-BE"/>
        </w:rPr>
        <w:t>é</w:t>
      </w:r>
      <w:r w:rsidRPr="00260A5C">
        <w:rPr>
          <w:rFonts w:ascii="Verdana" w:hAnsi="Verdana" w:cs="Arial"/>
          <w:b/>
          <w:sz w:val="18"/>
          <w:szCs w:val="18"/>
          <w:lang w:val="fr-BE"/>
        </w:rPr>
        <w:t xml:space="preserve">cie </w:t>
      </w:r>
      <w:r>
        <w:rPr>
          <w:rFonts w:ascii="Verdana" w:hAnsi="Verdana" w:cs="Arial"/>
          <w:b/>
          <w:sz w:val="18"/>
          <w:szCs w:val="18"/>
          <w:lang w:val="fr-BE"/>
        </w:rPr>
        <w:t>d</w:t>
      </w:r>
      <w:r w:rsidRPr="00260A5C">
        <w:rPr>
          <w:rFonts w:ascii="Verdana" w:hAnsi="Verdana" w:cs="Arial"/>
          <w:b/>
          <w:sz w:val="18"/>
          <w:szCs w:val="18"/>
          <w:lang w:val="fr-BE"/>
        </w:rPr>
        <w:t xml:space="preserve">avantage le lait et </w:t>
      </w:r>
      <w:r>
        <w:rPr>
          <w:rFonts w:ascii="Verdana" w:hAnsi="Verdana" w:cs="Arial"/>
          <w:b/>
          <w:sz w:val="18"/>
          <w:szCs w:val="18"/>
          <w:lang w:val="fr-BE"/>
        </w:rPr>
        <w:t>les produits laitiers</w:t>
      </w:r>
      <w:r w:rsidRPr="00260A5C">
        <w:rPr>
          <w:rFonts w:ascii="Verdana" w:hAnsi="Verdana" w:cs="Arial"/>
          <w:b/>
          <w:sz w:val="18"/>
          <w:szCs w:val="18"/>
          <w:lang w:val="fr-BE"/>
        </w:rPr>
        <w:t xml:space="preserve"> </w:t>
      </w:r>
    </w:p>
    <w:p w14:paraId="5B085E23" w14:textId="77777777" w:rsidR="00C02A6F" w:rsidRPr="00897C0B" w:rsidRDefault="00C02A6F" w:rsidP="00C02A6F">
      <w:pPr>
        <w:pStyle w:val="Plattetekst2"/>
        <w:spacing w:before="0" w:after="0"/>
        <w:rPr>
          <w:rFonts w:ascii="Verdana" w:hAnsi="Verdana" w:cs="Arial"/>
          <w:sz w:val="18"/>
          <w:szCs w:val="18"/>
          <w:lang w:val="fr-BE"/>
        </w:rPr>
      </w:pPr>
      <w:r w:rsidRPr="00091913">
        <w:rPr>
          <w:rFonts w:ascii="Verdana" w:hAnsi="Verdana" w:cs="Arial"/>
          <w:sz w:val="18"/>
          <w:szCs w:val="18"/>
          <w:lang w:val="fr-BE"/>
        </w:rPr>
        <w:t xml:space="preserve">Les chiffres </w:t>
      </w:r>
      <w:r>
        <w:rPr>
          <w:rFonts w:ascii="Verdana" w:hAnsi="Verdana" w:cs="Arial"/>
          <w:sz w:val="18"/>
          <w:szCs w:val="18"/>
          <w:lang w:val="fr-BE"/>
        </w:rPr>
        <w:t xml:space="preserve">des </w:t>
      </w:r>
      <w:r w:rsidRPr="00091913">
        <w:rPr>
          <w:rFonts w:ascii="Verdana" w:hAnsi="Verdana" w:cs="Arial"/>
          <w:sz w:val="18"/>
          <w:szCs w:val="18"/>
          <w:lang w:val="fr-BE"/>
        </w:rPr>
        <w:t xml:space="preserve">achats en volume pour ces 3 derniers mois </w:t>
      </w:r>
      <w:r>
        <w:rPr>
          <w:rFonts w:ascii="Verdana" w:hAnsi="Verdana" w:cs="Arial"/>
          <w:sz w:val="18"/>
          <w:szCs w:val="18"/>
          <w:lang w:val="fr-BE"/>
        </w:rPr>
        <w:t xml:space="preserve">montrent </w:t>
      </w:r>
      <w:r w:rsidRPr="00091913">
        <w:rPr>
          <w:rFonts w:ascii="Verdana" w:hAnsi="Verdana" w:cs="Arial"/>
          <w:sz w:val="18"/>
          <w:szCs w:val="18"/>
          <w:lang w:val="fr-BE"/>
        </w:rPr>
        <w:t xml:space="preserve">que </w:t>
      </w:r>
      <w:r>
        <w:rPr>
          <w:rFonts w:ascii="Verdana" w:hAnsi="Verdana" w:cs="Arial"/>
          <w:sz w:val="18"/>
          <w:szCs w:val="18"/>
          <w:lang w:val="fr-BE"/>
        </w:rPr>
        <w:t>l</w:t>
      </w:r>
      <w:r w:rsidRPr="00091913">
        <w:rPr>
          <w:rFonts w:ascii="Verdana" w:hAnsi="Verdana" w:cs="Arial"/>
          <w:sz w:val="18"/>
          <w:szCs w:val="18"/>
          <w:lang w:val="fr-BE"/>
        </w:rPr>
        <w:t xml:space="preserve">e consommateur a </w:t>
      </w:r>
      <w:r>
        <w:rPr>
          <w:rFonts w:ascii="Verdana" w:hAnsi="Verdana" w:cs="Arial"/>
          <w:sz w:val="18"/>
          <w:szCs w:val="18"/>
          <w:lang w:val="fr-BE"/>
        </w:rPr>
        <w:t xml:space="preserve">acheté près de </w:t>
      </w:r>
      <w:r w:rsidRPr="00091913">
        <w:rPr>
          <w:rFonts w:ascii="Verdana" w:hAnsi="Verdana" w:cs="Arial"/>
          <w:sz w:val="18"/>
          <w:szCs w:val="18"/>
          <w:lang w:val="fr-BE"/>
        </w:rPr>
        <w:t xml:space="preserve">15% </w:t>
      </w:r>
      <w:r>
        <w:rPr>
          <w:rFonts w:ascii="Verdana" w:hAnsi="Verdana" w:cs="Arial"/>
          <w:sz w:val="18"/>
          <w:szCs w:val="18"/>
          <w:lang w:val="fr-BE"/>
        </w:rPr>
        <w:t>de lait et de produits laitiers en plus qu’avant la crise</w:t>
      </w:r>
      <w:r w:rsidRPr="00091913">
        <w:rPr>
          <w:rFonts w:ascii="Verdana" w:hAnsi="Verdana" w:cs="Arial"/>
          <w:sz w:val="18"/>
          <w:szCs w:val="18"/>
          <w:lang w:val="fr-BE"/>
        </w:rPr>
        <w:t xml:space="preserve">. </w:t>
      </w:r>
      <w:r w:rsidRPr="00897C0B">
        <w:rPr>
          <w:rFonts w:ascii="Verdana" w:hAnsi="Verdana" w:cs="Arial"/>
          <w:sz w:val="18"/>
          <w:szCs w:val="18"/>
          <w:lang w:val="fr-BE"/>
        </w:rPr>
        <w:t xml:space="preserve">Ceci n’est pas seulement lié à la propension </w:t>
      </w:r>
      <w:r>
        <w:rPr>
          <w:rFonts w:ascii="Verdana" w:hAnsi="Verdana" w:cs="Arial"/>
          <w:sz w:val="18"/>
          <w:szCs w:val="18"/>
          <w:lang w:val="fr-BE"/>
        </w:rPr>
        <w:t>d</w:t>
      </w:r>
      <w:r w:rsidRPr="00897C0B">
        <w:rPr>
          <w:rFonts w:ascii="Verdana" w:hAnsi="Verdana" w:cs="Arial"/>
          <w:sz w:val="18"/>
          <w:szCs w:val="18"/>
          <w:lang w:val="fr-BE"/>
        </w:rPr>
        <w:t xml:space="preserve">es consommateurs à constituer des stocks, </w:t>
      </w:r>
      <w:r>
        <w:rPr>
          <w:rFonts w:ascii="Verdana" w:hAnsi="Verdana" w:cs="Arial"/>
          <w:sz w:val="18"/>
          <w:szCs w:val="18"/>
          <w:lang w:val="fr-BE"/>
        </w:rPr>
        <w:t xml:space="preserve">mais prouve aussi </w:t>
      </w:r>
      <w:r w:rsidRPr="00897C0B">
        <w:rPr>
          <w:rFonts w:ascii="Verdana" w:hAnsi="Verdana" w:cs="Arial"/>
          <w:sz w:val="18"/>
          <w:szCs w:val="18"/>
          <w:lang w:val="fr-BE"/>
        </w:rPr>
        <w:t>l</w:t>
      </w:r>
      <w:r>
        <w:rPr>
          <w:rFonts w:ascii="Verdana" w:hAnsi="Verdana" w:cs="Arial"/>
          <w:sz w:val="18"/>
          <w:szCs w:val="18"/>
          <w:lang w:val="fr-BE"/>
        </w:rPr>
        <w:t xml:space="preserve">’importance </w:t>
      </w:r>
      <w:r w:rsidRPr="00897C0B">
        <w:rPr>
          <w:rFonts w:ascii="Verdana" w:hAnsi="Verdana" w:cs="Arial"/>
          <w:sz w:val="18"/>
          <w:szCs w:val="18"/>
          <w:lang w:val="fr-BE"/>
        </w:rPr>
        <w:t>qu’a</w:t>
      </w:r>
      <w:r>
        <w:rPr>
          <w:rFonts w:ascii="Verdana" w:hAnsi="Verdana" w:cs="Arial"/>
          <w:sz w:val="18"/>
          <w:szCs w:val="18"/>
          <w:lang w:val="fr-BE"/>
        </w:rPr>
        <w:t xml:space="preserve">pportent </w:t>
      </w:r>
      <w:r w:rsidRPr="00897C0B">
        <w:rPr>
          <w:rFonts w:ascii="Verdana" w:hAnsi="Verdana" w:cs="Arial"/>
          <w:sz w:val="18"/>
          <w:szCs w:val="18"/>
          <w:lang w:val="fr-BE"/>
        </w:rPr>
        <w:t xml:space="preserve">les consommateurs </w:t>
      </w:r>
      <w:r>
        <w:rPr>
          <w:rFonts w:ascii="Verdana" w:hAnsi="Verdana" w:cs="Arial"/>
          <w:sz w:val="18"/>
          <w:szCs w:val="18"/>
          <w:lang w:val="fr-BE"/>
        </w:rPr>
        <w:t>au lait et aux produits laitiers dans un mode d’alimentation sain, et ce en temps difficiles</w:t>
      </w:r>
      <w:r w:rsidRPr="00897C0B">
        <w:rPr>
          <w:rFonts w:ascii="Verdana" w:hAnsi="Verdana" w:cs="Arial"/>
          <w:sz w:val="18"/>
          <w:szCs w:val="18"/>
          <w:lang w:val="fr-BE"/>
        </w:rPr>
        <w:t>. Maintenant que nous mangeons et cuisinons dav</w:t>
      </w:r>
      <w:r>
        <w:rPr>
          <w:rFonts w:ascii="Verdana" w:hAnsi="Verdana" w:cs="Arial"/>
          <w:sz w:val="18"/>
          <w:szCs w:val="18"/>
          <w:lang w:val="fr-BE"/>
        </w:rPr>
        <w:t>a</w:t>
      </w:r>
      <w:r w:rsidRPr="00897C0B">
        <w:rPr>
          <w:rFonts w:ascii="Verdana" w:hAnsi="Verdana" w:cs="Arial"/>
          <w:sz w:val="18"/>
          <w:szCs w:val="18"/>
          <w:lang w:val="fr-BE"/>
        </w:rPr>
        <w:t>ntage à la maison</w:t>
      </w:r>
      <w:r>
        <w:rPr>
          <w:rFonts w:ascii="Verdana" w:hAnsi="Verdana" w:cs="Arial"/>
          <w:sz w:val="18"/>
          <w:szCs w:val="18"/>
          <w:lang w:val="fr-BE"/>
        </w:rPr>
        <w:t xml:space="preserve"> </w:t>
      </w:r>
      <w:r w:rsidRPr="00897C0B">
        <w:rPr>
          <w:rFonts w:ascii="Verdana" w:hAnsi="Verdana" w:cs="Arial"/>
          <w:sz w:val="18"/>
          <w:szCs w:val="18"/>
          <w:lang w:val="fr-BE"/>
        </w:rPr>
        <w:t>avec l’ensemble de la famille</w:t>
      </w:r>
      <w:r>
        <w:rPr>
          <w:rFonts w:ascii="Verdana" w:hAnsi="Verdana" w:cs="Arial"/>
          <w:sz w:val="18"/>
          <w:szCs w:val="18"/>
          <w:lang w:val="fr-BE"/>
        </w:rPr>
        <w:t xml:space="preserve">, nous apportons d’autant plus d’importance à des produits </w:t>
      </w:r>
      <w:r w:rsidRPr="00897C0B">
        <w:rPr>
          <w:rFonts w:ascii="Verdana" w:hAnsi="Verdana" w:cs="Arial"/>
          <w:sz w:val="18"/>
          <w:szCs w:val="18"/>
          <w:lang w:val="fr-BE"/>
        </w:rPr>
        <w:t>authenti</w:t>
      </w:r>
      <w:r>
        <w:rPr>
          <w:rFonts w:ascii="Verdana" w:hAnsi="Verdana" w:cs="Arial"/>
          <w:sz w:val="18"/>
          <w:szCs w:val="18"/>
          <w:lang w:val="fr-BE"/>
        </w:rPr>
        <w:t>ques et sains</w:t>
      </w:r>
      <w:r w:rsidRPr="00897C0B">
        <w:rPr>
          <w:rFonts w:ascii="Verdana" w:hAnsi="Verdana" w:cs="Arial"/>
          <w:sz w:val="18"/>
          <w:szCs w:val="18"/>
          <w:lang w:val="fr-BE"/>
        </w:rPr>
        <w:t xml:space="preserve">.  </w:t>
      </w:r>
    </w:p>
    <w:p w14:paraId="6B10466B" w14:textId="77777777" w:rsidR="00C02A6F" w:rsidRPr="00897C0B" w:rsidRDefault="00C02A6F" w:rsidP="00C02A6F">
      <w:pPr>
        <w:pStyle w:val="Plattetekst2"/>
        <w:spacing w:before="0" w:after="0"/>
        <w:rPr>
          <w:rFonts w:ascii="Verdana" w:hAnsi="Verdana" w:cs="Arial"/>
          <w:sz w:val="18"/>
          <w:szCs w:val="18"/>
          <w:lang w:val="fr-BE"/>
        </w:rPr>
      </w:pPr>
    </w:p>
    <w:p w14:paraId="3D8A6832" w14:textId="28BF2C13" w:rsidR="00232B53" w:rsidRDefault="00232B53" w:rsidP="00C02A6F">
      <w:pPr>
        <w:spacing w:before="120" w:line="280" w:lineRule="atLeast"/>
        <w:jc w:val="both"/>
        <w:rPr>
          <w:rFonts w:ascii="Verdana" w:hAnsi="Verdana"/>
          <w:b/>
          <w:sz w:val="18"/>
          <w:szCs w:val="18"/>
          <w:lang w:val="fr-BE"/>
        </w:rPr>
      </w:pPr>
      <w:r>
        <w:rPr>
          <w:rFonts w:ascii="Verdana" w:hAnsi="Verdana"/>
          <w:b/>
          <w:sz w:val="18"/>
          <w:szCs w:val="18"/>
          <w:lang w:val="fr-BE"/>
        </w:rPr>
        <w:t xml:space="preserve">Annexe </w:t>
      </w:r>
    </w:p>
    <w:p w14:paraId="490A94AB" w14:textId="35713F1F" w:rsidR="00232B53" w:rsidRDefault="00232B53" w:rsidP="00232B53">
      <w:pPr>
        <w:pStyle w:val="Lijstalinea"/>
        <w:numPr>
          <w:ilvl w:val="0"/>
          <w:numId w:val="1"/>
        </w:numPr>
        <w:spacing w:before="120" w:line="280" w:lineRule="atLeast"/>
        <w:jc w:val="both"/>
        <w:rPr>
          <w:rFonts w:ascii="Verdana" w:hAnsi="Verdana"/>
          <w:b/>
          <w:sz w:val="18"/>
          <w:szCs w:val="18"/>
          <w:lang w:val="fr-BE"/>
        </w:rPr>
      </w:pPr>
      <w:r>
        <w:rPr>
          <w:rFonts w:ascii="Verdana" w:hAnsi="Verdana"/>
          <w:b/>
          <w:sz w:val="18"/>
          <w:szCs w:val="18"/>
          <w:lang w:val="fr-BE"/>
        </w:rPr>
        <w:t>Chiffres clefs 2019</w:t>
      </w:r>
    </w:p>
    <w:p w14:paraId="548F66AC" w14:textId="4934B238" w:rsidR="00232B53" w:rsidRPr="00232B53" w:rsidRDefault="00B06470" w:rsidP="00232B53">
      <w:pPr>
        <w:pStyle w:val="Lijstalinea"/>
        <w:numPr>
          <w:ilvl w:val="0"/>
          <w:numId w:val="1"/>
        </w:numPr>
        <w:spacing w:before="120" w:line="280" w:lineRule="atLeast"/>
        <w:jc w:val="both"/>
        <w:rPr>
          <w:rFonts w:ascii="Verdana" w:hAnsi="Verdana"/>
          <w:b/>
          <w:sz w:val="18"/>
          <w:szCs w:val="18"/>
          <w:lang w:val="fr-BE"/>
        </w:rPr>
      </w:pPr>
      <w:r>
        <w:rPr>
          <w:rFonts w:ascii="Verdana" w:hAnsi="Verdana"/>
          <w:b/>
          <w:sz w:val="18"/>
          <w:szCs w:val="18"/>
          <w:lang w:val="fr-BE"/>
        </w:rPr>
        <w:t>Image</w:t>
      </w:r>
    </w:p>
    <w:p w14:paraId="6A6A71AD" w14:textId="1B44E824" w:rsidR="00C02A6F" w:rsidRPr="00897C0B" w:rsidRDefault="00C02A6F" w:rsidP="00C02A6F">
      <w:pPr>
        <w:spacing w:before="120" w:line="280" w:lineRule="atLeast"/>
        <w:jc w:val="both"/>
        <w:rPr>
          <w:rFonts w:ascii="Verdana" w:hAnsi="Verdana"/>
          <w:sz w:val="18"/>
          <w:szCs w:val="18"/>
          <w:lang w:val="fr-BE"/>
        </w:rPr>
      </w:pPr>
      <w:r w:rsidRPr="00897C0B">
        <w:rPr>
          <w:rFonts w:ascii="Verdana" w:hAnsi="Verdana"/>
          <w:b/>
          <w:sz w:val="18"/>
          <w:szCs w:val="18"/>
          <w:lang w:val="fr-BE"/>
        </w:rPr>
        <w:tab/>
      </w:r>
      <w:r w:rsidRPr="00897C0B">
        <w:rPr>
          <w:rFonts w:ascii="Verdana" w:hAnsi="Verdana"/>
          <w:b/>
          <w:sz w:val="18"/>
          <w:szCs w:val="18"/>
          <w:lang w:val="fr-BE"/>
        </w:rPr>
        <w:tab/>
      </w:r>
      <w:r w:rsidRPr="00897C0B">
        <w:rPr>
          <w:rFonts w:ascii="Verdana" w:hAnsi="Verdana"/>
          <w:b/>
          <w:sz w:val="18"/>
          <w:szCs w:val="18"/>
          <w:lang w:val="fr-BE"/>
        </w:rPr>
        <w:tab/>
      </w:r>
      <w:r w:rsidRPr="00897C0B">
        <w:rPr>
          <w:rFonts w:ascii="Verdana" w:hAnsi="Verdana"/>
          <w:b/>
          <w:sz w:val="18"/>
          <w:szCs w:val="18"/>
          <w:lang w:val="fr-BE"/>
        </w:rPr>
        <w:tab/>
      </w:r>
      <w:r w:rsidRPr="00897C0B">
        <w:rPr>
          <w:rFonts w:ascii="Verdana" w:hAnsi="Verdana"/>
          <w:b/>
          <w:sz w:val="18"/>
          <w:szCs w:val="18"/>
          <w:lang w:val="fr-BE"/>
        </w:rPr>
        <w:tab/>
      </w:r>
      <w:r w:rsidRPr="00897C0B">
        <w:rPr>
          <w:rFonts w:ascii="Verdana" w:hAnsi="Verdana"/>
          <w:b/>
          <w:sz w:val="18"/>
          <w:szCs w:val="18"/>
          <w:lang w:val="fr-BE"/>
        </w:rPr>
        <w:tab/>
      </w:r>
      <w:r w:rsidRPr="00897C0B">
        <w:rPr>
          <w:rFonts w:ascii="Verdana" w:hAnsi="Verdana"/>
          <w:b/>
          <w:sz w:val="18"/>
          <w:szCs w:val="18"/>
          <w:lang w:val="fr-BE"/>
        </w:rPr>
        <w:tab/>
      </w:r>
      <w:r w:rsidRPr="00897C0B">
        <w:rPr>
          <w:rFonts w:ascii="Verdana" w:hAnsi="Verdana"/>
          <w:b/>
          <w:sz w:val="18"/>
          <w:szCs w:val="18"/>
          <w:lang w:val="fr-BE"/>
        </w:rPr>
        <w:tab/>
      </w:r>
      <w:r w:rsidRPr="00897C0B">
        <w:rPr>
          <w:rFonts w:ascii="Verdana" w:hAnsi="Verdana"/>
          <w:b/>
          <w:sz w:val="18"/>
          <w:szCs w:val="18"/>
          <w:lang w:val="fr-BE"/>
        </w:rPr>
        <w:tab/>
      </w:r>
    </w:p>
    <w:p w14:paraId="1097EEF7" w14:textId="77777777" w:rsidR="00C02A6F" w:rsidRPr="005D5E60" w:rsidRDefault="00C02A6F" w:rsidP="00C02A6F">
      <w:pPr>
        <w:pStyle w:val="Plattetekst"/>
        <w:spacing w:before="120" w:line="280" w:lineRule="atLeast"/>
        <w:rPr>
          <w:rFonts w:ascii="Verdana" w:hAnsi="Verdana" w:cs="Arial"/>
          <w:b/>
          <w:sz w:val="18"/>
          <w:szCs w:val="18"/>
        </w:rPr>
      </w:pPr>
      <w:r w:rsidRPr="005D5E60">
        <w:rPr>
          <w:rFonts w:ascii="Verdana" w:hAnsi="Verdana" w:cs="Arial"/>
          <w:b/>
          <w:sz w:val="18"/>
          <w:szCs w:val="18"/>
        </w:rPr>
        <w:t>CBL</w:t>
      </w:r>
    </w:p>
    <w:p w14:paraId="2FB72989" w14:textId="3C752D0A" w:rsidR="00C02A6F" w:rsidRDefault="00C02A6F" w:rsidP="00C02A6F">
      <w:pPr>
        <w:pStyle w:val="Plattetekst2"/>
        <w:spacing w:before="0" w:after="60"/>
        <w:rPr>
          <w:rFonts w:ascii="Verdana" w:hAnsi="Verdana" w:cs="Arial"/>
          <w:color w:val="333333"/>
          <w:sz w:val="18"/>
          <w:szCs w:val="18"/>
          <w:shd w:val="clear" w:color="auto" w:fill="FFFFFF"/>
          <w:lang w:val="fr-BE"/>
        </w:rPr>
      </w:pPr>
      <w:r w:rsidRPr="0029142F">
        <w:rPr>
          <w:rFonts w:ascii="Verdana" w:hAnsi="Verdana" w:cs="Arial"/>
          <w:color w:val="333333"/>
          <w:sz w:val="18"/>
          <w:szCs w:val="18"/>
          <w:shd w:val="clear" w:color="auto" w:fill="FFFFFF"/>
          <w:lang w:val="fr-BE"/>
        </w:rPr>
        <w:t>La Confédération Belge de l’Industrie Laitière représente l’industrie laitière en Belgique. La CBL est très représentative: les membres de la CBL totalisent 98 % de la collecte de lait et réalisent plus de 95% du chiffre d’affaires de l’industrie laitière. La CBL participe au débat social sur les sujets où le lait et les produits laitiers sont d’actualité. La CBL s’engage fermement à renforcer davantage la durabilité au sein du secteur laitier.</w:t>
      </w:r>
    </w:p>
    <w:p w14:paraId="764DBD55" w14:textId="77777777" w:rsidR="00232B53" w:rsidRPr="0029142F" w:rsidRDefault="00232B53" w:rsidP="00C02A6F">
      <w:pPr>
        <w:pStyle w:val="Plattetekst2"/>
        <w:spacing w:before="0" w:after="60"/>
        <w:rPr>
          <w:rFonts w:ascii="Verdana" w:hAnsi="Verdana" w:cs="Arial"/>
          <w:sz w:val="18"/>
          <w:szCs w:val="18"/>
          <w:lang w:val="fr-BE"/>
        </w:rPr>
      </w:pPr>
    </w:p>
    <w:p w14:paraId="20C14244" w14:textId="77777777" w:rsidR="00C02A6F" w:rsidRDefault="00C02A6F" w:rsidP="00C02A6F">
      <w:pPr>
        <w:pStyle w:val="Plattetekst2"/>
        <w:spacing w:before="0" w:after="60"/>
        <w:rPr>
          <w:rFonts w:ascii="Verdana" w:hAnsi="Verdana" w:cs="Arial"/>
          <w:sz w:val="18"/>
          <w:szCs w:val="18"/>
        </w:rPr>
      </w:pPr>
      <w:r>
        <w:rPr>
          <w:rFonts w:ascii="Verdana" w:eastAsiaTheme="minorEastAsia" w:hAnsi="Verdana" w:cs="Verdana"/>
          <w:noProof/>
          <w:color w:val="000000"/>
          <w:sz w:val="16"/>
          <w:szCs w:val="16"/>
          <w:lang w:val="fr-BE" w:eastAsia="fr-BE"/>
        </w:rPr>
        <w:drawing>
          <wp:inline distT="0" distB="0" distL="0" distR="0" wp14:anchorId="7DA08F11" wp14:editId="139D6B00">
            <wp:extent cx="5935980" cy="93576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935761"/>
                    </a:xfrm>
                    <a:prstGeom prst="rect">
                      <a:avLst/>
                    </a:prstGeom>
                    <a:noFill/>
                    <a:ln>
                      <a:noFill/>
                    </a:ln>
                  </pic:spPr>
                </pic:pic>
              </a:graphicData>
            </a:graphic>
          </wp:inline>
        </w:drawing>
      </w:r>
    </w:p>
    <w:tbl>
      <w:tblPr>
        <w:tblW w:w="25607" w:type="dxa"/>
        <w:tblInd w:w="177" w:type="dxa"/>
        <w:tblLayout w:type="fixed"/>
        <w:tblCellMar>
          <w:top w:w="15" w:type="dxa"/>
          <w:left w:w="15" w:type="dxa"/>
          <w:bottom w:w="15" w:type="dxa"/>
          <w:right w:w="15" w:type="dxa"/>
        </w:tblCellMar>
        <w:tblLook w:val="00A0" w:firstRow="1" w:lastRow="0" w:firstColumn="1" w:lastColumn="0" w:noHBand="0" w:noVBand="0"/>
      </w:tblPr>
      <w:tblGrid>
        <w:gridCol w:w="25607"/>
      </w:tblGrid>
      <w:tr w:rsidR="00C02A6F" w14:paraId="7D262BB2" w14:textId="77777777" w:rsidTr="00DC6BC5">
        <w:tc>
          <w:tcPr>
            <w:tcW w:w="25607" w:type="dxa"/>
            <w:vAlign w:val="center"/>
          </w:tcPr>
          <w:p w14:paraId="3117E7D9" w14:textId="77777777" w:rsidR="00C02A6F" w:rsidRDefault="00C02A6F" w:rsidP="00DC6BC5">
            <w:pPr>
              <w:keepNext/>
              <w:keepLines/>
              <w:overflowPunct/>
              <w:textAlignment w:val="auto"/>
              <w:rPr>
                <w:rFonts w:ascii="Verdana" w:eastAsiaTheme="minorEastAsia" w:hAnsi="Verdana" w:cs="Verdana"/>
                <w:color w:val="000000"/>
                <w:lang w:val="nl-BE" w:eastAsia="fr-FR"/>
              </w:rPr>
            </w:pPr>
          </w:p>
        </w:tc>
      </w:tr>
    </w:tbl>
    <w:p w14:paraId="3C6750E3" w14:textId="77777777" w:rsidR="00C02A6F" w:rsidRPr="0029142F" w:rsidRDefault="00C02A6F" w:rsidP="00C02A6F">
      <w:pPr>
        <w:pStyle w:val="Plattetekst"/>
        <w:spacing w:line="280" w:lineRule="atLeast"/>
        <w:jc w:val="center"/>
        <w:rPr>
          <w:rFonts w:ascii="Verdana" w:hAnsi="Verdana" w:cs="Arial"/>
          <w:b/>
          <w:sz w:val="18"/>
          <w:szCs w:val="18"/>
        </w:rPr>
      </w:pPr>
      <w:r w:rsidRPr="0029142F">
        <w:rPr>
          <w:rFonts w:ascii="Verdana" w:hAnsi="Verdana" w:cs="Arial"/>
          <w:b/>
          <w:sz w:val="18"/>
          <w:szCs w:val="18"/>
        </w:rPr>
        <w:t>(Fin du communiqué de presse)</w:t>
      </w:r>
    </w:p>
    <w:p w14:paraId="6296ECCE" w14:textId="77777777" w:rsidR="00C02A6F" w:rsidRPr="00C02A6F" w:rsidRDefault="00C02A6F" w:rsidP="00C02A6F">
      <w:pPr>
        <w:pStyle w:val="Plattetekst"/>
        <w:spacing w:line="280" w:lineRule="atLeast"/>
        <w:jc w:val="center"/>
        <w:rPr>
          <w:rFonts w:ascii="Verdana" w:hAnsi="Verdana" w:cs="Arial"/>
          <w:b/>
          <w:sz w:val="18"/>
          <w:szCs w:val="18"/>
        </w:rPr>
      </w:pPr>
      <w:r w:rsidRPr="00C02A6F">
        <w:rPr>
          <w:rFonts w:ascii="Verdana" w:hAnsi="Verdana" w:cs="Arial"/>
          <w:b/>
          <w:sz w:val="18"/>
          <w:szCs w:val="18"/>
        </w:rPr>
        <w:t>*   *   *</w:t>
      </w:r>
    </w:p>
    <w:p w14:paraId="53077A98" w14:textId="77777777" w:rsidR="00C02A6F" w:rsidRPr="00C02A6F" w:rsidRDefault="00C02A6F" w:rsidP="00C02A6F">
      <w:pPr>
        <w:pStyle w:val="Plattetekst"/>
        <w:spacing w:line="280" w:lineRule="atLeast"/>
        <w:jc w:val="center"/>
        <w:rPr>
          <w:rFonts w:ascii="Verdana" w:hAnsi="Verdana" w:cs="Arial"/>
          <w:b/>
          <w:sz w:val="18"/>
          <w:szCs w:val="18"/>
        </w:rPr>
      </w:pPr>
    </w:p>
    <w:p w14:paraId="60F6F84D" w14:textId="77777777" w:rsidR="00C02A6F" w:rsidRPr="0029142F" w:rsidRDefault="00C02A6F" w:rsidP="00C02A6F">
      <w:pPr>
        <w:shd w:val="clear" w:color="auto" w:fill="FFFFFF"/>
        <w:overflowPunct/>
        <w:autoSpaceDE/>
        <w:autoSpaceDN/>
        <w:adjustRightInd/>
        <w:textAlignment w:val="auto"/>
        <w:rPr>
          <w:rFonts w:ascii="Verdana" w:hAnsi="Verdana" w:cs="Arial"/>
          <w:color w:val="333333"/>
          <w:sz w:val="18"/>
          <w:szCs w:val="18"/>
          <w:lang w:val="fr-BE" w:eastAsia="fr-BE"/>
        </w:rPr>
      </w:pPr>
      <w:r w:rsidRPr="0029142F">
        <w:rPr>
          <w:rFonts w:ascii="Verdana" w:hAnsi="Verdana" w:cs="Arial"/>
          <w:b/>
          <w:bCs/>
          <w:color w:val="333333"/>
          <w:sz w:val="18"/>
          <w:szCs w:val="18"/>
          <w:lang w:val="fr-BE" w:eastAsia="fr-BE"/>
        </w:rPr>
        <w:t>Pour de plus amples informations ou pour une interview, vous pouvez contacter </w:t>
      </w:r>
      <w:r w:rsidRPr="0029142F">
        <w:rPr>
          <w:rFonts w:ascii="Verdana" w:hAnsi="Verdana" w:cs="Arial"/>
          <w:color w:val="333333"/>
          <w:sz w:val="18"/>
          <w:szCs w:val="18"/>
          <w:lang w:val="fr-BE" w:eastAsia="fr-BE"/>
        </w:rPr>
        <w:t xml:space="preserve">Renaat </w:t>
      </w:r>
      <w:proofErr w:type="spellStart"/>
      <w:r w:rsidRPr="0029142F">
        <w:rPr>
          <w:rFonts w:ascii="Verdana" w:hAnsi="Verdana" w:cs="Arial"/>
          <w:color w:val="333333"/>
          <w:sz w:val="18"/>
          <w:szCs w:val="18"/>
          <w:lang w:val="fr-BE" w:eastAsia="fr-BE"/>
        </w:rPr>
        <w:t>Debergh</w:t>
      </w:r>
      <w:proofErr w:type="spellEnd"/>
      <w:r w:rsidRPr="0029142F">
        <w:rPr>
          <w:rFonts w:ascii="Verdana" w:hAnsi="Verdana" w:cs="Arial"/>
          <w:color w:val="333333"/>
          <w:sz w:val="18"/>
          <w:szCs w:val="18"/>
          <w:lang w:val="fr-BE" w:eastAsia="fr-BE"/>
        </w:rPr>
        <w:t>, administrateur délégué et porte-parole,</w:t>
      </w:r>
      <w:r>
        <w:rPr>
          <w:rFonts w:ascii="Verdana" w:hAnsi="Verdana" w:cs="Arial"/>
          <w:color w:val="333333"/>
          <w:sz w:val="18"/>
          <w:szCs w:val="18"/>
          <w:lang w:val="fr-BE" w:eastAsia="fr-BE"/>
        </w:rPr>
        <w:t xml:space="preserve"> </w:t>
      </w:r>
      <w:r w:rsidRPr="0029142F">
        <w:rPr>
          <w:rFonts w:ascii="Verdana" w:hAnsi="Verdana" w:cs="Arial"/>
          <w:color w:val="333333"/>
          <w:sz w:val="18"/>
          <w:szCs w:val="18"/>
          <w:lang w:val="fr-BE" w:eastAsia="fr-BE"/>
        </w:rPr>
        <w:t>Mobile: 0476/42.00.06</w:t>
      </w:r>
    </w:p>
    <w:p w14:paraId="3625D5C9" w14:textId="77777777" w:rsidR="00C02A6F" w:rsidRPr="00232B53" w:rsidRDefault="00C02A6F">
      <w:pPr>
        <w:overflowPunct/>
        <w:autoSpaceDE/>
        <w:autoSpaceDN/>
        <w:adjustRightInd/>
        <w:textAlignment w:val="auto"/>
        <w:rPr>
          <w:rFonts w:ascii="Verdana" w:hAnsi="Verdana" w:cs="Arial"/>
          <w:b/>
          <w:sz w:val="32"/>
          <w:szCs w:val="32"/>
          <w:lang w:val="fr-BE"/>
        </w:rPr>
      </w:pPr>
      <w:r w:rsidRPr="00232B53">
        <w:rPr>
          <w:rFonts w:ascii="Verdana" w:hAnsi="Verdana" w:cs="Arial"/>
          <w:b/>
          <w:sz w:val="32"/>
          <w:szCs w:val="32"/>
          <w:lang w:val="fr-BE"/>
        </w:rPr>
        <w:br w:type="page"/>
      </w:r>
    </w:p>
    <w:p w14:paraId="35A67494" w14:textId="77777777" w:rsidR="00C02A6F" w:rsidRPr="00232B53" w:rsidRDefault="00C02A6F" w:rsidP="005212BB">
      <w:pPr>
        <w:pStyle w:val="Kop1"/>
        <w:keepNext w:val="0"/>
        <w:widowControl w:val="0"/>
        <w:spacing w:before="0"/>
        <w:jc w:val="left"/>
        <w:rPr>
          <w:rFonts w:ascii="Verdana" w:hAnsi="Verdana" w:cs="Arial"/>
          <w:b/>
          <w:sz w:val="32"/>
          <w:szCs w:val="32"/>
          <w:u w:val="none"/>
          <w:lang w:val="fr-BE"/>
        </w:rPr>
      </w:pPr>
    </w:p>
    <w:p w14:paraId="04EE04F3" w14:textId="64874D1E" w:rsidR="005212BB" w:rsidRDefault="005212BB" w:rsidP="005212BB">
      <w:pPr>
        <w:pStyle w:val="Kop1"/>
        <w:keepNext w:val="0"/>
        <w:widowControl w:val="0"/>
        <w:spacing w:before="0"/>
        <w:jc w:val="left"/>
        <w:rPr>
          <w:rFonts w:ascii="Verdana" w:hAnsi="Verdana" w:cs="Arial"/>
          <w:b/>
          <w:sz w:val="32"/>
          <w:szCs w:val="32"/>
          <w:u w:val="none"/>
        </w:rPr>
      </w:pPr>
      <w:r>
        <w:rPr>
          <w:rFonts w:ascii="Verdana" w:hAnsi="Verdana" w:cs="Arial"/>
          <w:b/>
          <w:sz w:val="32"/>
          <w:szCs w:val="32"/>
          <w:u w:val="none"/>
        </w:rPr>
        <w:t xml:space="preserve">Annexe </w:t>
      </w:r>
    </w:p>
    <w:p w14:paraId="3A407F19" w14:textId="77777777" w:rsidR="005212BB" w:rsidRDefault="005212BB" w:rsidP="005212BB"/>
    <w:p w14:paraId="5758AAFC" w14:textId="77777777" w:rsidR="005212BB" w:rsidRPr="005212BB" w:rsidRDefault="005212BB" w:rsidP="005212BB"/>
    <w:p w14:paraId="67DE7975" w14:textId="6494A24C" w:rsidR="005212BB" w:rsidRDefault="005212BB" w:rsidP="005212BB">
      <w:pPr>
        <w:spacing w:before="240" w:line="280" w:lineRule="atLeast"/>
        <w:jc w:val="center"/>
        <w:rPr>
          <w:rFonts w:ascii="Verdana" w:hAnsi="Verdana"/>
          <w:b/>
          <w:sz w:val="22"/>
          <w:szCs w:val="22"/>
          <w:lang w:val="nl-BE"/>
        </w:rPr>
      </w:pPr>
      <w:r w:rsidRPr="005212BB">
        <w:rPr>
          <w:rFonts w:ascii="Verdana" w:hAnsi="Verdana"/>
          <w:b/>
          <w:noProof/>
          <w:sz w:val="22"/>
          <w:szCs w:val="22"/>
          <w:lang w:val="fr-BE" w:eastAsia="fr-BE"/>
        </w:rPr>
        <w:drawing>
          <wp:inline distT="0" distB="0" distL="0" distR="0" wp14:anchorId="52A53BCE" wp14:editId="2BDE0959">
            <wp:extent cx="3696511" cy="3471064"/>
            <wp:effectExtent l="0" t="0" r="0" b="0"/>
            <wp:docPr id="11" name="Afbeelding 11" descr="H:\BCZ\ALGV\2020\5 Presentaties\Kerncijfers 2019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CZ\ALGV\2020\5 Presentaties\Kerncijfers 2019_FR.png"/>
                    <pic:cNvPicPr>
                      <a:picLocks noChangeAspect="1" noChangeArrowheads="1"/>
                    </pic:cNvPicPr>
                  </pic:nvPicPr>
                  <pic:blipFill rotWithShape="1">
                    <a:blip r:embed="rId9">
                      <a:extLst>
                        <a:ext uri="{28A0092B-C50C-407E-A947-70E740481C1C}">
                          <a14:useLocalDpi xmlns:a14="http://schemas.microsoft.com/office/drawing/2010/main" val="0"/>
                        </a:ext>
                      </a:extLst>
                    </a:blip>
                    <a:srcRect b="6099"/>
                    <a:stretch/>
                  </pic:blipFill>
                  <pic:spPr bwMode="auto">
                    <a:xfrm>
                      <a:off x="0" y="0"/>
                      <a:ext cx="3703205" cy="3477350"/>
                    </a:xfrm>
                    <a:prstGeom prst="rect">
                      <a:avLst/>
                    </a:prstGeom>
                    <a:noFill/>
                    <a:ln>
                      <a:noFill/>
                    </a:ln>
                    <a:extLst>
                      <a:ext uri="{53640926-AAD7-44D8-BBD7-CCE9431645EC}">
                        <a14:shadowObscured xmlns:a14="http://schemas.microsoft.com/office/drawing/2010/main"/>
                      </a:ext>
                    </a:extLst>
                  </pic:spPr>
                </pic:pic>
              </a:graphicData>
            </a:graphic>
          </wp:inline>
        </w:drawing>
      </w:r>
    </w:p>
    <w:p w14:paraId="0EEA9787" w14:textId="10F50220" w:rsidR="005212BB" w:rsidRPr="005212BB" w:rsidRDefault="005212BB" w:rsidP="00232B53">
      <w:pPr>
        <w:pStyle w:val="Plattetekst"/>
        <w:spacing w:before="120" w:line="280" w:lineRule="atLeast"/>
        <w:jc w:val="center"/>
        <w:rPr>
          <w:rFonts w:ascii="Verdana" w:hAnsi="Verdana" w:cs="Arial"/>
          <w:b/>
          <w:sz w:val="18"/>
          <w:szCs w:val="18"/>
        </w:rPr>
      </w:pPr>
      <w:r w:rsidRPr="005212BB">
        <w:rPr>
          <w:rFonts w:ascii="Verdana" w:hAnsi="Verdana" w:cs="Arial"/>
          <w:b/>
          <w:sz w:val="18"/>
          <w:szCs w:val="18"/>
        </w:rPr>
        <w:t>Tableau chiffres clefs 2019</w:t>
      </w:r>
    </w:p>
    <w:p w14:paraId="28F01936" w14:textId="605E83BB" w:rsidR="00232B53" w:rsidRDefault="00FD1BCE" w:rsidP="00FD1BCE">
      <w:pPr>
        <w:spacing w:before="240" w:line="280" w:lineRule="atLeast"/>
        <w:jc w:val="center"/>
        <w:rPr>
          <w:rFonts w:ascii="Verdana" w:hAnsi="Verdana"/>
          <w:b/>
          <w:sz w:val="22"/>
          <w:szCs w:val="22"/>
          <w:lang w:val="nl-BE"/>
        </w:rPr>
      </w:pPr>
      <w:r w:rsidRPr="00FD1BCE">
        <w:rPr>
          <w:rFonts w:ascii="Verdana" w:hAnsi="Verdana"/>
          <w:b/>
          <w:noProof/>
          <w:sz w:val="22"/>
          <w:szCs w:val="22"/>
          <w:lang w:val="fr-BE" w:eastAsia="fr-BE"/>
        </w:rPr>
        <w:drawing>
          <wp:inline distT="0" distB="0" distL="0" distR="0" wp14:anchorId="5D7B0134" wp14:editId="1C989319">
            <wp:extent cx="3570051" cy="1839204"/>
            <wp:effectExtent l="0" t="0" r="0" b="8890"/>
            <wp:docPr id="1" name="Afbeelding 1" descr="H:\BCZ\ALGV\2020\9 Persbericht\FR\CBL Tableau chiffres clef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Z\ALGV\2020\9 Persbericht\FR\CBL Tableau chiffres clefs 20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6958" cy="1842762"/>
                    </a:xfrm>
                    <a:prstGeom prst="rect">
                      <a:avLst/>
                    </a:prstGeom>
                    <a:noFill/>
                    <a:ln>
                      <a:noFill/>
                    </a:ln>
                  </pic:spPr>
                </pic:pic>
              </a:graphicData>
            </a:graphic>
          </wp:inline>
        </w:drawing>
      </w:r>
      <w:bookmarkStart w:id="0" w:name="_GoBack"/>
      <w:bookmarkEnd w:id="0"/>
    </w:p>
    <w:p w14:paraId="00743579" w14:textId="77777777" w:rsidR="00232B53" w:rsidRDefault="00232B53" w:rsidP="00232B53">
      <w:pPr>
        <w:spacing w:before="240" w:line="280" w:lineRule="atLeast"/>
        <w:jc w:val="center"/>
        <w:rPr>
          <w:rFonts w:ascii="Verdana" w:hAnsi="Verdana"/>
          <w:b/>
          <w:sz w:val="22"/>
          <w:szCs w:val="22"/>
          <w:lang w:val="nl-BE"/>
        </w:rPr>
      </w:pPr>
    </w:p>
    <w:p w14:paraId="41C7CD38" w14:textId="2B9709F1" w:rsidR="00232B53" w:rsidRPr="00232B53" w:rsidRDefault="00232B53" w:rsidP="00232B53">
      <w:pPr>
        <w:spacing w:before="240" w:line="280" w:lineRule="atLeast"/>
        <w:jc w:val="center"/>
        <w:rPr>
          <w:rFonts w:ascii="Verdana" w:hAnsi="Verdana"/>
          <w:b/>
          <w:sz w:val="22"/>
          <w:szCs w:val="22"/>
          <w:lang w:val="nl-BE"/>
        </w:rPr>
      </w:pPr>
      <w:r>
        <w:rPr>
          <w:noProof/>
          <w:lang w:val="fr-BE" w:eastAsia="fr-BE"/>
        </w:rPr>
        <w:drawing>
          <wp:inline distT="0" distB="0" distL="0" distR="0" wp14:anchorId="5C651CC5" wp14:editId="2E0D9094">
            <wp:extent cx="4018085" cy="2101381"/>
            <wp:effectExtent l="0" t="0" r="1905" b="0"/>
            <wp:docPr id="7" name="Afbeelding 7" descr="Over B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 BC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718" cy="2105373"/>
                    </a:xfrm>
                    <a:prstGeom prst="rect">
                      <a:avLst/>
                    </a:prstGeom>
                    <a:noFill/>
                    <a:ln>
                      <a:noFill/>
                    </a:ln>
                  </pic:spPr>
                </pic:pic>
              </a:graphicData>
            </a:graphic>
          </wp:inline>
        </w:drawing>
      </w:r>
    </w:p>
    <w:sectPr w:rsidR="00232B53" w:rsidRPr="00232B53" w:rsidSect="00232B53">
      <w:headerReference w:type="even" r:id="rId12"/>
      <w:headerReference w:type="default" r:id="rId13"/>
      <w:footerReference w:type="default" r:id="rId14"/>
      <w:headerReference w:type="first" r:id="rId15"/>
      <w:footerReference w:type="first" r:id="rId16"/>
      <w:pgSz w:w="11900" w:h="16840"/>
      <w:pgMar w:top="567" w:right="1134" w:bottom="1134" w:left="1418" w:header="142" w:footer="2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FBA3" w14:textId="77777777" w:rsidR="002F4019" w:rsidRDefault="002F4019" w:rsidP="00114EFB">
      <w:r>
        <w:separator/>
      </w:r>
    </w:p>
  </w:endnote>
  <w:endnote w:type="continuationSeparator" w:id="0">
    <w:p w14:paraId="2D9402DE" w14:textId="77777777" w:rsidR="002F4019" w:rsidRDefault="002F4019"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Lucida Grande">
    <w:altName w:val="Courier New"/>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47611"/>
      <w:docPartObj>
        <w:docPartGallery w:val="Page Numbers (Bottom of Page)"/>
        <w:docPartUnique/>
      </w:docPartObj>
    </w:sdtPr>
    <w:sdtEndPr/>
    <w:sdtContent>
      <w:p w14:paraId="27F8DEB5" w14:textId="41FE5680" w:rsidR="00232B53" w:rsidRDefault="00232B53">
        <w:pPr>
          <w:pStyle w:val="Voettekst"/>
          <w:jc w:val="right"/>
        </w:pPr>
        <w:r>
          <w:fldChar w:fldCharType="begin"/>
        </w:r>
        <w:r>
          <w:instrText>PAGE   \* MERGEFORMAT</w:instrText>
        </w:r>
        <w:r>
          <w:fldChar w:fldCharType="separate"/>
        </w:r>
        <w:r w:rsidR="00FD1BCE" w:rsidRPr="00FD1BCE">
          <w:rPr>
            <w:noProof/>
            <w:lang w:val="nl-NL"/>
          </w:rPr>
          <w:t>3</w:t>
        </w:r>
        <w:r>
          <w:fldChar w:fldCharType="end"/>
        </w:r>
        <w:r>
          <w:t>/3</w:t>
        </w:r>
      </w:p>
    </w:sdtContent>
  </w:sdt>
  <w:p w14:paraId="7B5AF4C3" w14:textId="78C7E714"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853271"/>
      <w:docPartObj>
        <w:docPartGallery w:val="Page Numbers (Bottom of Page)"/>
        <w:docPartUnique/>
      </w:docPartObj>
    </w:sdtPr>
    <w:sdtEndPr/>
    <w:sdtContent>
      <w:p w14:paraId="64EFFDB4" w14:textId="3B30633C" w:rsidR="00232B53" w:rsidRDefault="00232B53" w:rsidP="00232B53">
        <w:pPr>
          <w:pStyle w:val="Voettekst"/>
          <w:jc w:val="right"/>
        </w:pPr>
        <w:r>
          <w:fldChar w:fldCharType="begin"/>
        </w:r>
        <w:r>
          <w:instrText>PAGE   \* MERGEFORMAT</w:instrText>
        </w:r>
        <w:r>
          <w:fldChar w:fldCharType="separate"/>
        </w:r>
        <w:r w:rsidR="00FD1BCE" w:rsidRPr="00FD1BCE">
          <w:rPr>
            <w:noProof/>
            <w:lang w:val="nl-NL"/>
          </w:rPr>
          <w:t>1</w:t>
        </w:r>
        <w:r>
          <w:fldChar w:fldCharType="end"/>
        </w:r>
        <w:r>
          <w:t>/3</w:t>
        </w:r>
      </w:p>
    </w:sdtContent>
  </w:sdt>
  <w:p w14:paraId="437D669C" w14:textId="77777777" w:rsidR="00232B53" w:rsidRDefault="00232B5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22BD" w14:textId="77777777" w:rsidR="002F4019" w:rsidRDefault="002F4019" w:rsidP="00114EFB">
      <w:r>
        <w:separator/>
      </w:r>
    </w:p>
  </w:footnote>
  <w:footnote w:type="continuationSeparator" w:id="0">
    <w:p w14:paraId="5893AD14" w14:textId="77777777" w:rsidR="002F4019" w:rsidRDefault="002F4019"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FD1BCE">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fr-BE" w:eastAsia="fr-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FD1BCE"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8676D"/>
    <w:multiLevelType w:val="hybridMultilevel"/>
    <w:tmpl w:val="B0DA0A86"/>
    <w:lvl w:ilvl="0" w:tplc="8464573A">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72FF8"/>
    <w:rsid w:val="000777A0"/>
    <w:rsid w:val="00077BA9"/>
    <w:rsid w:val="0008566C"/>
    <w:rsid w:val="000A5131"/>
    <w:rsid w:val="000D282B"/>
    <w:rsid w:val="000D66AB"/>
    <w:rsid w:val="000F4E1C"/>
    <w:rsid w:val="00101399"/>
    <w:rsid w:val="00104C97"/>
    <w:rsid w:val="00114447"/>
    <w:rsid w:val="001145A1"/>
    <w:rsid w:val="00114EFB"/>
    <w:rsid w:val="0013281E"/>
    <w:rsid w:val="0016113A"/>
    <w:rsid w:val="00161317"/>
    <w:rsid w:val="00165537"/>
    <w:rsid w:val="00171718"/>
    <w:rsid w:val="00187594"/>
    <w:rsid w:val="001B23F3"/>
    <w:rsid w:val="001B535D"/>
    <w:rsid w:val="001D3459"/>
    <w:rsid w:val="001E3DD1"/>
    <w:rsid w:val="0020643A"/>
    <w:rsid w:val="00232B53"/>
    <w:rsid w:val="00262D43"/>
    <w:rsid w:val="00272F5F"/>
    <w:rsid w:val="0027406C"/>
    <w:rsid w:val="00276C1D"/>
    <w:rsid w:val="00285BEA"/>
    <w:rsid w:val="002902BA"/>
    <w:rsid w:val="002B1142"/>
    <w:rsid w:val="002E0244"/>
    <w:rsid w:val="002E23DD"/>
    <w:rsid w:val="002E699A"/>
    <w:rsid w:val="002F1533"/>
    <w:rsid w:val="002F1FB5"/>
    <w:rsid w:val="002F4019"/>
    <w:rsid w:val="0031103E"/>
    <w:rsid w:val="0031179C"/>
    <w:rsid w:val="00313640"/>
    <w:rsid w:val="003403DC"/>
    <w:rsid w:val="00340626"/>
    <w:rsid w:val="00350694"/>
    <w:rsid w:val="00367AF5"/>
    <w:rsid w:val="00375A8B"/>
    <w:rsid w:val="003C35DC"/>
    <w:rsid w:val="003D5A3E"/>
    <w:rsid w:val="003F2CCF"/>
    <w:rsid w:val="004101FE"/>
    <w:rsid w:val="004119FE"/>
    <w:rsid w:val="004422FA"/>
    <w:rsid w:val="00451385"/>
    <w:rsid w:val="00471A89"/>
    <w:rsid w:val="004855D0"/>
    <w:rsid w:val="00486942"/>
    <w:rsid w:val="004A3FBF"/>
    <w:rsid w:val="004F1353"/>
    <w:rsid w:val="00501E3A"/>
    <w:rsid w:val="005212BB"/>
    <w:rsid w:val="0052545A"/>
    <w:rsid w:val="005347DA"/>
    <w:rsid w:val="00535638"/>
    <w:rsid w:val="005526E7"/>
    <w:rsid w:val="005646C2"/>
    <w:rsid w:val="0056549F"/>
    <w:rsid w:val="00566D58"/>
    <w:rsid w:val="00574F9F"/>
    <w:rsid w:val="005845AB"/>
    <w:rsid w:val="00585E15"/>
    <w:rsid w:val="0059779E"/>
    <w:rsid w:val="005A3407"/>
    <w:rsid w:val="005D6C8F"/>
    <w:rsid w:val="005E2607"/>
    <w:rsid w:val="005E7B3A"/>
    <w:rsid w:val="00601AD9"/>
    <w:rsid w:val="00604A99"/>
    <w:rsid w:val="006269DE"/>
    <w:rsid w:val="00637C9B"/>
    <w:rsid w:val="00657158"/>
    <w:rsid w:val="0067457C"/>
    <w:rsid w:val="00681A5A"/>
    <w:rsid w:val="00683DBB"/>
    <w:rsid w:val="006A0E35"/>
    <w:rsid w:val="006A30ED"/>
    <w:rsid w:val="006B1257"/>
    <w:rsid w:val="006D1357"/>
    <w:rsid w:val="006D64BA"/>
    <w:rsid w:val="006D66EC"/>
    <w:rsid w:val="007116E1"/>
    <w:rsid w:val="00712D31"/>
    <w:rsid w:val="00712D38"/>
    <w:rsid w:val="00745617"/>
    <w:rsid w:val="00756258"/>
    <w:rsid w:val="00763D83"/>
    <w:rsid w:val="00772ABD"/>
    <w:rsid w:val="0077487C"/>
    <w:rsid w:val="00794039"/>
    <w:rsid w:val="00794314"/>
    <w:rsid w:val="007A2D20"/>
    <w:rsid w:val="007A4DB8"/>
    <w:rsid w:val="007B345A"/>
    <w:rsid w:val="007C2D4B"/>
    <w:rsid w:val="007F7B5A"/>
    <w:rsid w:val="008236A3"/>
    <w:rsid w:val="00824960"/>
    <w:rsid w:val="00826FDF"/>
    <w:rsid w:val="008414FC"/>
    <w:rsid w:val="00857ABC"/>
    <w:rsid w:val="00860A37"/>
    <w:rsid w:val="00867562"/>
    <w:rsid w:val="00867FA9"/>
    <w:rsid w:val="008B1A67"/>
    <w:rsid w:val="008B2608"/>
    <w:rsid w:val="008D1230"/>
    <w:rsid w:val="008F4D6B"/>
    <w:rsid w:val="0093236A"/>
    <w:rsid w:val="00946B2A"/>
    <w:rsid w:val="00951061"/>
    <w:rsid w:val="00954EA0"/>
    <w:rsid w:val="009A25F5"/>
    <w:rsid w:val="009A7083"/>
    <w:rsid w:val="009C0650"/>
    <w:rsid w:val="009D40E1"/>
    <w:rsid w:val="009F1F64"/>
    <w:rsid w:val="009F45AC"/>
    <w:rsid w:val="00A069C9"/>
    <w:rsid w:val="00A114E0"/>
    <w:rsid w:val="00A17CD2"/>
    <w:rsid w:val="00A26AE4"/>
    <w:rsid w:val="00A314E9"/>
    <w:rsid w:val="00A371AC"/>
    <w:rsid w:val="00A60705"/>
    <w:rsid w:val="00A65850"/>
    <w:rsid w:val="00A8424B"/>
    <w:rsid w:val="00A921F5"/>
    <w:rsid w:val="00AA6AE3"/>
    <w:rsid w:val="00AD0100"/>
    <w:rsid w:val="00AD72A1"/>
    <w:rsid w:val="00AE1AC4"/>
    <w:rsid w:val="00B06470"/>
    <w:rsid w:val="00B134AD"/>
    <w:rsid w:val="00B27998"/>
    <w:rsid w:val="00B338E6"/>
    <w:rsid w:val="00B36875"/>
    <w:rsid w:val="00B555A5"/>
    <w:rsid w:val="00B70B01"/>
    <w:rsid w:val="00B777CA"/>
    <w:rsid w:val="00B83777"/>
    <w:rsid w:val="00B96924"/>
    <w:rsid w:val="00BB71E7"/>
    <w:rsid w:val="00BB7537"/>
    <w:rsid w:val="00BD4FA5"/>
    <w:rsid w:val="00BF2B91"/>
    <w:rsid w:val="00C02A6F"/>
    <w:rsid w:val="00C04CE6"/>
    <w:rsid w:val="00C135A8"/>
    <w:rsid w:val="00C21821"/>
    <w:rsid w:val="00C22545"/>
    <w:rsid w:val="00C2656A"/>
    <w:rsid w:val="00C37589"/>
    <w:rsid w:val="00C44C0E"/>
    <w:rsid w:val="00C53E73"/>
    <w:rsid w:val="00C76FDC"/>
    <w:rsid w:val="00C842E2"/>
    <w:rsid w:val="00C84FF2"/>
    <w:rsid w:val="00C8594A"/>
    <w:rsid w:val="00C860FD"/>
    <w:rsid w:val="00CA03AA"/>
    <w:rsid w:val="00CA2B06"/>
    <w:rsid w:val="00CB1718"/>
    <w:rsid w:val="00CB2632"/>
    <w:rsid w:val="00CB2F5E"/>
    <w:rsid w:val="00CB4D9F"/>
    <w:rsid w:val="00CC412C"/>
    <w:rsid w:val="00CF119E"/>
    <w:rsid w:val="00D00346"/>
    <w:rsid w:val="00D21B10"/>
    <w:rsid w:val="00D42B29"/>
    <w:rsid w:val="00D45A1C"/>
    <w:rsid w:val="00D46C68"/>
    <w:rsid w:val="00D66875"/>
    <w:rsid w:val="00D70D48"/>
    <w:rsid w:val="00D76806"/>
    <w:rsid w:val="00D773CF"/>
    <w:rsid w:val="00D774EE"/>
    <w:rsid w:val="00D83BD0"/>
    <w:rsid w:val="00DA4511"/>
    <w:rsid w:val="00DD188B"/>
    <w:rsid w:val="00DE1D24"/>
    <w:rsid w:val="00DE3286"/>
    <w:rsid w:val="00DF6850"/>
    <w:rsid w:val="00E058E8"/>
    <w:rsid w:val="00E0789B"/>
    <w:rsid w:val="00E1462C"/>
    <w:rsid w:val="00E2568E"/>
    <w:rsid w:val="00E25AE9"/>
    <w:rsid w:val="00E27535"/>
    <w:rsid w:val="00E33240"/>
    <w:rsid w:val="00E40DF7"/>
    <w:rsid w:val="00E433C2"/>
    <w:rsid w:val="00E86FA4"/>
    <w:rsid w:val="00EB0CCE"/>
    <w:rsid w:val="00EB41C4"/>
    <w:rsid w:val="00EE0948"/>
    <w:rsid w:val="00EF4507"/>
    <w:rsid w:val="00EF5536"/>
    <w:rsid w:val="00EF7878"/>
    <w:rsid w:val="00F05F0D"/>
    <w:rsid w:val="00F07BBC"/>
    <w:rsid w:val="00F16721"/>
    <w:rsid w:val="00F33C80"/>
    <w:rsid w:val="00F47E8F"/>
    <w:rsid w:val="00F52F7A"/>
    <w:rsid w:val="00F6420B"/>
    <w:rsid w:val="00F7510D"/>
    <w:rsid w:val="00F91F1C"/>
    <w:rsid w:val="00F953B6"/>
    <w:rsid w:val="00FA1772"/>
    <w:rsid w:val="00FA2784"/>
    <w:rsid w:val="00FB236B"/>
    <w:rsid w:val="00FB44A8"/>
    <w:rsid w:val="00FC211C"/>
    <w:rsid w:val="00FC3AFA"/>
    <w:rsid w:val="00FD1BCE"/>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 w:type="paragraph" w:styleId="Lijstalinea">
    <w:name w:val="List Paragraph"/>
    <w:basedOn w:val="Standaard"/>
    <w:uiPriority w:val="34"/>
    <w:qFormat/>
    <w:rsid w:val="0023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9E26-2528-4915-BEDB-C034C181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11</TotalTime>
  <Pages>3</Pages>
  <Words>789</Words>
  <Characters>4256</Characters>
  <Application>Microsoft Office Word</Application>
  <DocSecurity>0</DocSecurity>
  <Lines>304</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Kei-Ko</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Jolien Willems</cp:lastModifiedBy>
  <cp:revision>6</cp:revision>
  <cp:lastPrinted>2020-06-08T11:19:00Z</cp:lastPrinted>
  <dcterms:created xsi:type="dcterms:W3CDTF">2020-06-10T11:54:00Z</dcterms:created>
  <dcterms:modified xsi:type="dcterms:W3CDTF">2020-06-11T12:27:00Z</dcterms:modified>
</cp:coreProperties>
</file>